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06B" w:rsidRPr="00762D58" w:rsidRDefault="0012106B" w:rsidP="00762D58">
      <w:pPr>
        <w:pStyle w:val="9"/>
        <w:jc w:val="both"/>
        <w:rPr>
          <w:rStyle w:val="af0"/>
        </w:rPr>
      </w:pPr>
    </w:p>
    <w:p w:rsidR="0012106B" w:rsidRPr="003D0A6A" w:rsidRDefault="0012106B" w:rsidP="003D0A6A"/>
    <w:p w:rsidR="0012106B" w:rsidRPr="00567625" w:rsidRDefault="0012106B" w:rsidP="00762D58">
      <w:pPr>
        <w:pStyle w:val="9"/>
        <w:rPr>
          <w:rStyle w:val="af0"/>
          <w:rFonts w:ascii="Times New Roman" w:hAnsi="Times New Roman" w:cs="Times New Roman"/>
          <w:b w:val="0"/>
          <w:bCs w:val="0"/>
          <w:color w:val="1E1E1E"/>
          <w:sz w:val="28"/>
          <w:szCs w:val="28"/>
        </w:rPr>
      </w:pPr>
      <w:r w:rsidRPr="00567625">
        <w:rPr>
          <w:rStyle w:val="af0"/>
          <w:rFonts w:ascii="Times New Roman" w:hAnsi="Times New Roman" w:cs="Times New Roman"/>
          <w:color w:val="1E1E1E"/>
          <w:sz w:val="28"/>
          <w:szCs w:val="28"/>
        </w:rPr>
        <w:t>ПРОГНОЗ</w:t>
      </w:r>
      <w:r w:rsidRPr="00567625">
        <w:rPr>
          <w:rStyle w:val="apple-converted-space"/>
          <w:rFonts w:ascii="Times New Roman" w:hAnsi="Times New Roman" w:cs="Times New Roman"/>
          <w:color w:val="1E1E1E"/>
          <w:sz w:val="28"/>
          <w:szCs w:val="28"/>
        </w:rPr>
        <w:t> </w:t>
      </w:r>
      <w:r w:rsidRPr="00567625">
        <w:rPr>
          <w:rFonts w:ascii="Times New Roman" w:hAnsi="Times New Roman" w:cs="Times New Roman"/>
          <w:color w:val="1E1E1E"/>
          <w:sz w:val="28"/>
          <w:szCs w:val="28"/>
        </w:rPr>
        <w:br/>
      </w:r>
      <w:r w:rsidRPr="00567625">
        <w:rPr>
          <w:rStyle w:val="af0"/>
          <w:rFonts w:ascii="Times New Roman" w:hAnsi="Times New Roman" w:cs="Times New Roman"/>
          <w:color w:val="1E1E1E"/>
          <w:sz w:val="28"/>
          <w:szCs w:val="28"/>
        </w:rPr>
        <w:t>СОЦИАЛЬНО-ЭКОНОМИЧЕСКОГО РАЗВИТИЯ</w:t>
      </w:r>
      <w:r w:rsidRPr="00567625">
        <w:rPr>
          <w:rStyle w:val="apple-converted-space"/>
          <w:rFonts w:ascii="Times New Roman" w:hAnsi="Times New Roman" w:cs="Times New Roman"/>
          <w:color w:val="1E1E1E"/>
          <w:sz w:val="28"/>
          <w:szCs w:val="28"/>
        </w:rPr>
        <w:t> </w:t>
      </w:r>
      <w:r w:rsidRPr="00567625">
        <w:rPr>
          <w:rFonts w:ascii="Times New Roman" w:hAnsi="Times New Roman" w:cs="Times New Roman"/>
          <w:color w:val="1E1E1E"/>
          <w:sz w:val="28"/>
          <w:szCs w:val="28"/>
        </w:rPr>
        <w:br/>
      </w:r>
      <w:r>
        <w:rPr>
          <w:rFonts w:ascii="Times New Roman" w:hAnsi="Times New Roman" w:cs="Times New Roman"/>
          <w:color w:val="1E1E1E"/>
          <w:sz w:val="28"/>
          <w:szCs w:val="28"/>
        </w:rPr>
        <w:t xml:space="preserve">ТРЕТЬЯКОВСКОГО </w:t>
      </w:r>
      <w:r w:rsidRPr="00567625">
        <w:rPr>
          <w:rStyle w:val="apple-converted-space"/>
          <w:rFonts w:ascii="Times New Roman" w:hAnsi="Times New Roman" w:cs="Times New Roman"/>
          <w:color w:val="1E1E1E"/>
          <w:sz w:val="28"/>
          <w:szCs w:val="28"/>
        </w:rPr>
        <w:t> </w:t>
      </w:r>
      <w:r w:rsidRPr="00567625">
        <w:rPr>
          <w:rStyle w:val="af0"/>
          <w:rFonts w:ascii="Times New Roman" w:hAnsi="Times New Roman" w:cs="Times New Roman"/>
          <w:color w:val="1E1E1E"/>
          <w:sz w:val="28"/>
          <w:szCs w:val="28"/>
        </w:rPr>
        <w:t>СЕЛЬСКОГО ПОСЕЛЕНИЯ</w:t>
      </w:r>
    </w:p>
    <w:p w:rsidR="0012106B" w:rsidRPr="00567625" w:rsidRDefault="0012106B" w:rsidP="00567625">
      <w:pPr>
        <w:pStyle w:val="af"/>
        <w:spacing w:before="0" w:beforeAutospacing="0" w:after="0" w:afterAutospacing="0" w:line="285" w:lineRule="atLeast"/>
        <w:jc w:val="center"/>
        <w:rPr>
          <w:rStyle w:val="af0"/>
          <w:color w:val="FF0000"/>
          <w:sz w:val="28"/>
          <w:szCs w:val="28"/>
        </w:rPr>
      </w:pPr>
      <w:r w:rsidRPr="00567625">
        <w:rPr>
          <w:rStyle w:val="af0"/>
          <w:color w:val="1E1E1E"/>
          <w:sz w:val="28"/>
          <w:szCs w:val="28"/>
        </w:rPr>
        <w:t>ДУХОВЩИНСКОГО РАЙОНА СМОЛЕНСКОЙ ОБЛАСТИ</w:t>
      </w:r>
      <w:r w:rsidRPr="00567625">
        <w:rPr>
          <w:rStyle w:val="apple-converted-space"/>
          <w:color w:val="1E1E1E"/>
          <w:sz w:val="28"/>
          <w:szCs w:val="28"/>
        </w:rPr>
        <w:t> </w:t>
      </w:r>
      <w:r w:rsidRPr="00567625">
        <w:rPr>
          <w:color w:val="1E1E1E"/>
          <w:sz w:val="28"/>
          <w:szCs w:val="28"/>
        </w:rPr>
        <w:br/>
      </w:r>
      <w:r w:rsidR="00316B2E">
        <w:rPr>
          <w:rStyle w:val="af0"/>
          <w:sz w:val="28"/>
          <w:szCs w:val="28"/>
        </w:rPr>
        <w:t>НА 201</w:t>
      </w:r>
      <w:r w:rsidR="009F6EDE">
        <w:rPr>
          <w:rStyle w:val="af0"/>
          <w:sz w:val="28"/>
          <w:szCs w:val="28"/>
        </w:rPr>
        <w:t>8</w:t>
      </w:r>
      <w:r w:rsidR="00316B2E">
        <w:rPr>
          <w:rStyle w:val="af0"/>
          <w:sz w:val="28"/>
          <w:szCs w:val="28"/>
        </w:rPr>
        <w:t>-20</w:t>
      </w:r>
      <w:r w:rsidR="009F6EDE">
        <w:rPr>
          <w:rStyle w:val="af0"/>
          <w:sz w:val="28"/>
          <w:szCs w:val="28"/>
        </w:rPr>
        <w:t>20</w:t>
      </w:r>
      <w:r w:rsidRPr="00567625">
        <w:rPr>
          <w:rStyle w:val="af0"/>
          <w:sz w:val="28"/>
          <w:szCs w:val="28"/>
        </w:rPr>
        <w:t xml:space="preserve"> ГОДЫ</w:t>
      </w:r>
    </w:p>
    <w:p w:rsidR="0012106B" w:rsidRPr="006603D0" w:rsidRDefault="0012106B" w:rsidP="006603D0">
      <w:pPr>
        <w:ind w:left="-360"/>
        <w:jc w:val="both"/>
        <w:rPr>
          <w:rStyle w:val="apple-converted-space"/>
          <w:sz w:val="28"/>
          <w:szCs w:val="28"/>
        </w:rPr>
      </w:pPr>
      <w:r w:rsidRPr="006603D0">
        <w:rPr>
          <w:sz w:val="28"/>
          <w:szCs w:val="28"/>
        </w:rPr>
        <w:t xml:space="preserve">                  Прогноз социально-экономического развития Третьяковского  сельского поселения Духовщинского района Смоленской области составлен в соответствии с Бюджетным кодексом Российской Федерации, п.6 ст. 17 Закона РФ от 06.10.2003 № 131-ФЗ «Об общих принципах организации органов местного самоуправления в Российской Федерации», Уставом Третьяковского сельского поселения Духовщинского района Смоленской области с учетом задач, поставленных Президентом России в Бюджетном послании Федеральному Собранию Российской Федерации и требованиями налоговой политики.</w:t>
      </w:r>
      <w:r w:rsidRPr="006603D0">
        <w:rPr>
          <w:rStyle w:val="apple-converted-space"/>
          <w:sz w:val="28"/>
          <w:szCs w:val="28"/>
        </w:rPr>
        <w:t> </w:t>
      </w:r>
    </w:p>
    <w:p w:rsidR="0012106B" w:rsidRPr="006603D0" w:rsidRDefault="0012106B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     Социально– экономический прогноз сельского поселения отвечает потребностям проживающего на его территории населения, а так же социальным и экономическим процессам происходящим на территории муниципального образования. Прогноз социально-экономического развития сельского поселения содержит четкое представление о целях, ресурсах, потенциале и об основных направлениях социально-экономического развития поселения на среднесрочную перспективу. Кроме того, Прогноз содержит совокупность взаимодействующих факторов по ресурсам, исполнителям и срокам реализации мероприятий, направленных на достижение целей социально-экономического развития сельского поселения.</w:t>
      </w:r>
    </w:p>
    <w:p w:rsidR="0012106B" w:rsidRPr="006603D0" w:rsidRDefault="0012106B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       Для успешного выполнения условий Прогноза необходимо разрабатывать механизмы, способствующие эффективному протеканию процессов реализации Прогноза. К числу таких механизмов относится совокупность разработанных нормативно-правовых актов, организационных, финансово-экономических и кадровых, других мероприятий, составляющих условия для успешной реализации Прогноза социально-экономического развития сельского поселения.</w:t>
      </w:r>
    </w:p>
    <w:p w:rsidR="0012106B" w:rsidRPr="006603D0" w:rsidRDefault="0012106B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    </w:t>
      </w:r>
      <w:r w:rsidRPr="006603D0">
        <w:rPr>
          <w:b/>
          <w:bCs/>
          <w:sz w:val="28"/>
          <w:szCs w:val="28"/>
        </w:rPr>
        <w:t xml:space="preserve">   </w:t>
      </w:r>
      <w:r w:rsidRPr="006603D0">
        <w:rPr>
          <w:sz w:val="28"/>
          <w:szCs w:val="28"/>
        </w:rPr>
        <w:t>Местные интересы состоят в первую очередь в стабильности воспроизводства экономического, социального, экологического и демографического потенциалов данной территории и нацелены на достижение следующих основных целей:</w:t>
      </w:r>
    </w:p>
    <w:p w:rsidR="0012106B" w:rsidRPr="006603D0" w:rsidRDefault="0012106B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>- повышение уровня и качества жизни населения в соответствии с государственными (федеральными и региональными) стандартами;</w:t>
      </w:r>
    </w:p>
    <w:p w:rsidR="0012106B" w:rsidRPr="006603D0" w:rsidRDefault="0012106B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>- формирования и поддержания условий, способствующих развитию на территории хозяйственной деятельности, предпринимательской и трудовой активности трудоспособного населения;</w:t>
      </w:r>
    </w:p>
    <w:p w:rsidR="0012106B" w:rsidRPr="006603D0" w:rsidRDefault="0012106B" w:rsidP="006603D0">
      <w:pPr>
        <w:ind w:left="-454"/>
        <w:jc w:val="both"/>
        <w:rPr>
          <w:b/>
          <w:bCs/>
          <w:sz w:val="28"/>
          <w:szCs w:val="28"/>
        </w:rPr>
      </w:pPr>
      <w:r w:rsidRPr="006603D0">
        <w:rPr>
          <w:sz w:val="28"/>
          <w:szCs w:val="28"/>
        </w:rPr>
        <w:t xml:space="preserve">- укреплению финансово-экономических основ развития муниципального образования. </w:t>
      </w:r>
    </w:p>
    <w:p w:rsidR="0012106B" w:rsidRPr="006603D0" w:rsidRDefault="0012106B" w:rsidP="006603D0">
      <w:pPr>
        <w:pStyle w:val="a8"/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       Территория Третьяковского  сельского поселения</w:t>
      </w:r>
      <w:r w:rsidRPr="006603D0">
        <w:rPr>
          <w:color w:val="1E1E1E"/>
          <w:sz w:val="28"/>
          <w:szCs w:val="28"/>
        </w:rPr>
        <w:t xml:space="preserve"> Духовщинского района Смоленской области</w:t>
      </w:r>
      <w:r w:rsidRPr="006603D0">
        <w:rPr>
          <w:b/>
          <w:bCs/>
          <w:sz w:val="28"/>
          <w:szCs w:val="28"/>
        </w:rPr>
        <w:t xml:space="preserve"> </w:t>
      </w:r>
      <w:r w:rsidRPr="006603D0">
        <w:rPr>
          <w:sz w:val="28"/>
          <w:szCs w:val="28"/>
        </w:rPr>
        <w:t>составл</w:t>
      </w:r>
      <w:r w:rsidR="002D1CEA" w:rsidRPr="006603D0">
        <w:rPr>
          <w:sz w:val="28"/>
          <w:szCs w:val="28"/>
        </w:rPr>
        <w:t>яет 27704  квадратных метров</w:t>
      </w:r>
      <w:r w:rsidRPr="006603D0">
        <w:rPr>
          <w:sz w:val="28"/>
          <w:szCs w:val="28"/>
        </w:rPr>
        <w:t xml:space="preserve">, которую </w:t>
      </w:r>
      <w:r w:rsidRPr="006603D0">
        <w:rPr>
          <w:b/>
          <w:bCs/>
          <w:sz w:val="28"/>
          <w:szCs w:val="28"/>
        </w:rPr>
        <w:t xml:space="preserve"> </w:t>
      </w:r>
      <w:r w:rsidRPr="006603D0">
        <w:rPr>
          <w:sz w:val="28"/>
          <w:szCs w:val="28"/>
        </w:rPr>
        <w:t xml:space="preserve">составляют исторически сложившиеся земли населенных пунктов, земли сельскохозяйственного назначения, транспорта, связи, земли лесного фонда, водного фонда. В состав территории сельского поселения входят земли независимо от форм собственности и их целевого назначения. </w:t>
      </w:r>
    </w:p>
    <w:p w:rsidR="0012106B" w:rsidRPr="006603D0" w:rsidRDefault="0012106B" w:rsidP="006603D0">
      <w:pPr>
        <w:pStyle w:val="a8"/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lastRenderedPageBreak/>
        <w:t xml:space="preserve">      Путями сообщения служат асфальтированные, а также грунтовые дороги, хорошо проходимые в сухое время года. В Третьяковского  сельском поселении проходит автодорога  с автобусным сообщением.</w:t>
      </w:r>
    </w:p>
    <w:p w:rsidR="0012106B" w:rsidRPr="006603D0" w:rsidRDefault="0012106B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      Административным центром Третьяковского  сельского поселения</w:t>
      </w:r>
      <w:r w:rsidRPr="006603D0">
        <w:rPr>
          <w:b/>
          <w:bCs/>
          <w:sz w:val="28"/>
          <w:szCs w:val="28"/>
        </w:rPr>
        <w:t xml:space="preserve"> </w:t>
      </w:r>
      <w:r w:rsidRPr="006603D0">
        <w:rPr>
          <w:sz w:val="28"/>
          <w:szCs w:val="28"/>
        </w:rPr>
        <w:t xml:space="preserve">является д. Третьяково. Административный центр поселения расположен на расстоянии 6 км. от районного центра г. Духовщина. В состав территории сельского поселения входят 24 (двадцать четыре) населенных пунктов. Данные приведенные в Таблице 1. </w:t>
      </w:r>
    </w:p>
    <w:p w:rsidR="0012106B" w:rsidRPr="006603D0" w:rsidRDefault="0012106B" w:rsidP="006603D0">
      <w:pPr>
        <w:ind w:left="-360"/>
        <w:jc w:val="right"/>
        <w:rPr>
          <w:sz w:val="28"/>
          <w:szCs w:val="28"/>
        </w:rPr>
      </w:pPr>
      <w:r w:rsidRPr="006603D0">
        <w:rPr>
          <w:sz w:val="28"/>
          <w:szCs w:val="28"/>
        </w:rPr>
        <w:t>Таблица 1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3106"/>
        <w:gridCol w:w="1265"/>
        <w:gridCol w:w="1782"/>
        <w:gridCol w:w="1432"/>
        <w:gridCol w:w="1125"/>
      </w:tblGrid>
      <w:tr w:rsidR="0012106B" w:rsidRPr="006603D0">
        <w:tc>
          <w:tcPr>
            <w:tcW w:w="861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№п/п</w:t>
            </w:r>
          </w:p>
        </w:tc>
        <w:tc>
          <w:tcPr>
            <w:tcW w:w="3106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Состав</w:t>
            </w:r>
          </w:p>
          <w:p w:rsidR="0012106B" w:rsidRPr="006603D0" w:rsidRDefault="0012106B" w:rsidP="009F6EDE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Муниципального  образования(перечень населенных  пунктов) по  состоянию на 01.01.201</w:t>
            </w:r>
            <w:r w:rsidR="009F6EDE">
              <w:rPr>
                <w:sz w:val="28"/>
                <w:szCs w:val="28"/>
              </w:rPr>
              <w:t>6</w:t>
            </w:r>
          </w:p>
        </w:tc>
        <w:tc>
          <w:tcPr>
            <w:tcW w:w="1265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Число хозяйств</w:t>
            </w:r>
          </w:p>
        </w:tc>
        <w:tc>
          <w:tcPr>
            <w:tcW w:w="1782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Численность  населения</w:t>
            </w:r>
          </w:p>
        </w:tc>
        <w:tc>
          <w:tcPr>
            <w:tcW w:w="1432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Число СНП без населения</w:t>
            </w:r>
          </w:p>
        </w:tc>
        <w:tc>
          <w:tcPr>
            <w:tcW w:w="1125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Общее число СНП</w:t>
            </w:r>
          </w:p>
        </w:tc>
      </w:tr>
      <w:tr w:rsidR="0012106B" w:rsidRPr="006603D0">
        <w:tc>
          <w:tcPr>
            <w:tcW w:w="861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1</w:t>
            </w:r>
          </w:p>
        </w:tc>
        <w:tc>
          <w:tcPr>
            <w:tcW w:w="3106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2</w:t>
            </w:r>
          </w:p>
        </w:tc>
        <w:tc>
          <w:tcPr>
            <w:tcW w:w="1265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3</w:t>
            </w:r>
          </w:p>
        </w:tc>
        <w:tc>
          <w:tcPr>
            <w:tcW w:w="1782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4</w:t>
            </w:r>
          </w:p>
        </w:tc>
        <w:tc>
          <w:tcPr>
            <w:tcW w:w="1432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5</w:t>
            </w:r>
          </w:p>
        </w:tc>
        <w:tc>
          <w:tcPr>
            <w:tcW w:w="1125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6</w:t>
            </w:r>
          </w:p>
        </w:tc>
      </w:tr>
      <w:tr w:rsidR="0012106B" w:rsidRPr="006603D0">
        <w:tc>
          <w:tcPr>
            <w:tcW w:w="861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06" w:type="dxa"/>
          </w:tcPr>
          <w:p w:rsidR="0012106B" w:rsidRPr="006603D0" w:rsidRDefault="00316B2E" w:rsidP="006603D0">
            <w:pPr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Деревня</w:t>
            </w:r>
            <w:r w:rsidR="0012106B" w:rsidRPr="006603D0">
              <w:rPr>
                <w:sz w:val="28"/>
                <w:szCs w:val="28"/>
              </w:rPr>
              <w:t xml:space="preserve"> Третьяково</w:t>
            </w:r>
          </w:p>
        </w:tc>
        <w:tc>
          <w:tcPr>
            <w:tcW w:w="1265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1</w:t>
            </w:r>
            <w:r w:rsidR="002D1CEA" w:rsidRPr="006603D0">
              <w:rPr>
                <w:sz w:val="28"/>
                <w:szCs w:val="28"/>
              </w:rPr>
              <w:t>16</w:t>
            </w:r>
          </w:p>
        </w:tc>
        <w:tc>
          <w:tcPr>
            <w:tcW w:w="1782" w:type="dxa"/>
          </w:tcPr>
          <w:p w:rsidR="0012106B" w:rsidRPr="006603D0" w:rsidRDefault="002D1CEA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401</w:t>
            </w:r>
          </w:p>
        </w:tc>
        <w:tc>
          <w:tcPr>
            <w:tcW w:w="1432" w:type="dxa"/>
          </w:tcPr>
          <w:p w:rsidR="0012106B" w:rsidRPr="006603D0" w:rsidRDefault="002D1CEA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11</w:t>
            </w:r>
          </w:p>
        </w:tc>
        <w:tc>
          <w:tcPr>
            <w:tcW w:w="1125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24</w:t>
            </w:r>
          </w:p>
        </w:tc>
      </w:tr>
      <w:tr w:rsidR="0012106B" w:rsidRPr="006603D0">
        <w:tc>
          <w:tcPr>
            <w:tcW w:w="861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1</w:t>
            </w:r>
          </w:p>
        </w:tc>
        <w:tc>
          <w:tcPr>
            <w:tcW w:w="3106" w:type="dxa"/>
          </w:tcPr>
          <w:p w:rsidR="0012106B" w:rsidRPr="006603D0" w:rsidRDefault="0012106B" w:rsidP="006603D0">
            <w:pPr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Деревня Андроново</w:t>
            </w:r>
          </w:p>
        </w:tc>
        <w:tc>
          <w:tcPr>
            <w:tcW w:w="1265" w:type="dxa"/>
          </w:tcPr>
          <w:p w:rsidR="0012106B" w:rsidRPr="006603D0" w:rsidRDefault="002D1CEA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23</w:t>
            </w:r>
          </w:p>
        </w:tc>
        <w:tc>
          <w:tcPr>
            <w:tcW w:w="1782" w:type="dxa"/>
          </w:tcPr>
          <w:p w:rsidR="0012106B" w:rsidRPr="006603D0" w:rsidRDefault="002D1CEA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48</w:t>
            </w:r>
          </w:p>
        </w:tc>
        <w:tc>
          <w:tcPr>
            <w:tcW w:w="1432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</w:p>
        </w:tc>
      </w:tr>
      <w:tr w:rsidR="0012106B" w:rsidRPr="006603D0">
        <w:tc>
          <w:tcPr>
            <w:tcW w:w="861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2</w:t>
            </w:r>
          </w:p>
        </w:tc>
        <w:tc>
          <w:tcPr>
            <w:tcW w:w="3106" w:type="dxa"/>
          </w:tcPr>
          <w:p w:rsidR="0012106B" w:rsidRPr="006603D0" w:rsidRDefault="0012106B" w:rsidP="006603D0">
            <w:pPr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Деревня Афанасьево</w:t>
            </w:r>
          </w:p>
        </w:tc>
        <w:tc>
          <w:tcPr>
            <w:tcW w:w="1265" w:type="dxa"/>
          </w:tcPr>
          <w:p w:rsidR="0012106B" w:rsidRPr="006603D0" w:rsidRDefault="002D1CEA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10</w:t>
            </w:r>
          </w:p>
        </w:tc>
        <w:tc>
          <w:tcPr>
            <w:tcW w:w="1782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24</w:t>
            </w:r>
          </w:p>
        </w:tc>
        <w:tc>
          <w:tcPr>
            <w:tcW w:w="1432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</w:p>
        </w:tc>
      </w:tr>
      <w:tr w:rsidR="0012106B" w:rsidRPr="006603D0">
        <w:tc>
          <w:tcPr>
            <w:tcW w:w="861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3</w:t>
            </w:r>
          </w:p>
        </w:tc>
        <w:tc>
          <w:tcPr>
            <w:tcW w:w="3106" w:type="dxa"/>
          </w:tcPr>
          <w:p w:rsidR="0012106B" w:rsidRPr="006603D0" w:rsidRDefault="0012106B" w:rsidP="006603D0">
            <w:pPr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Деревня Бараново</w:t>
            </w:r>
          </w:p>
        </w:tc>
        <w:tc>
          <w:tcPr>
            <w:tcW w:w="1265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-</w:t>
            </w:r>
          </w:p>
        </w:tc>
        <w:tc>
          <w:tcPr>
            <w:tcW w:w="1782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-</w:t>
            </w:r>
          </w:p>
        </w:tc>
        <w:tc>
          <w:tcPr>
            <w:tcW w:w="1432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</w:p>
        </w:tc>
      </w:tr>
      <w:tr w:rsidR="0012106B" w:rsidRPr="006603D0">
        <w:tc>
          <w:tcPr>
            <w:tcW w:w="861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4</w:t>
            </w:r>
          </w:p>
        </w:tc>
        <w:tc>
          <w:tcPr>
            <w:tcW w:w="3106" w:type="dxa"/>
          </w:tcPr>
          <w:p w:rsidR="0012106B" w:rsidRPr="006603D0" w:rsidRDefault="0012106B" w:rsidP="006603D0">
            <w:pPr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деревня  Буянцево</w:t>
            </w:r>
          </w:p>
        </w:tc>
        <w:tc>
          <w:tcPr>
            <w:tcW w:w="1265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-</w:t>
            </w:r>
          </w:p>
        </w:tc>
        <w:tc>
          <w:tcPr>
            <w:tcW w:w="1782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-</w:t>
            </w:r>
          </w:p>
        </w:tc>
        <w:tc>
          <w:tcPr>
            <w:tcW w:w="1432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</w:p>
        </w:tc>
      </w:tr>
      <w:tr w:rsidR="0012106B" w:rsidRPr="006603D0">
        <w:tc>
          <w:tcPr>
            <w:tcW w:w="861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5</w:t>
            </w:r>
          </w:p>
        </w:tc>
        <w:tc>
          <w:tcPr>
            <w:tcW w:w="3106" w:type="dxa"/>
          </w:tcPr>
          <w:p w:rsidR="0012106B" w:rsidRPr="006603D0" w:rsidRDefault="0012106B" w:rsidP="006603D0">
            <w:pPr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деревня  Ворпец</w:t>
            </w:r>
          </w:p>
        </w:tc>
        <w:tc>
          <w:tcPr>
            <w:tcW w:w="1265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-</w:t>
            </w:r>
          </w:p>
        </w:tc>
        <w:tc>
          <w:tcPr>
            <w:tcW w:w="1782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-</w:t>
            </w:r>
          </w:p>
        </w:tc>
        <w:tc>
          <w:tcPr>
            <w:tcW w:w="1432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</w:p>
        </w:tc>
      </w:tr>
      <w:tr w:rsidR="0012106B" w:rsidRPr="006603D0">
        <w:tc>
          <w:tcPr>
            <w:tcW w:w="861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6</w:t>
            </w:r>
          </w:p>
        </w:tc>
        <w:tc>
          <w:tcPr>
            <w:tcW w:w="3106" w:type="dxa"/>
          </w:tcPr>
          <w:p w:rsidR="0012106B" w:rsidRPr="006603D0" w:rsidRDefault="0012106B" w:rsidP="006603D0">
            <w:pPr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деревня  Голачево</w:t>
            </w:r>
          </w:p>
        </w:tc>
        <w:tc>
          <w:tcPr>
            <w:tcW w:w="1265" w:type="dxa"/>
          </w:tcPr>
          <w:p w:rsidR="0012106B" w:rsidRPr="006603D0" w:rsidRDefault="002D1CEA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-</w:t>
            </w:r>
          </w:p>
        </w:tc>
        <w:tc>
          <w:tcPr>
            <w:tcW w:w="1782" w:type="dxa"/>
          </w:tcPr>
          <w:p w:rsidR="0012106B" w:rsidRPr="006603D0" w:rsidRDefault="002D1CEA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-</w:t>
            </w:r>
          </w:p>
        </w:tc>
        <w:tc>
          <w:tcPr>
            <w:tcW w:w="1432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</w:p>
        </w:tc>
      </w:tr>
      <w:tr w:rsidR="0012106B" w:rsidRPr="006603D0">
        <w:tc>
          <w:tcPr>
            <w:tcW w:w="861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7</w:t>
            </w:r>
          </w:p>
        </w:tc>
        <w:tc>
          <w:tcPr>
            <w:tcW w:w="3106" w:type="dxa"/>
          </w:tcPr>
          <w:p w:rsidR="0012106B" w:rsidRPr="006603D0" w:rsidRDefault="0012106B" w:rsidP="006603D0">
            <w:pPr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деревня  Горинка</w:t>
            </w:r>
          </w:p>
        </w:tc>
        <w:tc>
          <w:tcPr>
            <w:tcW w:w="1265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1</w:t>
            </w:r>
          </w:p>
        </w:tc>
        <w:tc>
          <w:tcPr>
            <w:tcW w:w="1782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1</w:t>
            </w:r>
          </w:p>
        </w:tc>
        <w:tc>
          <w:tcPr>
            <w:tcW w:w="1432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</w:p>
        </w:tc>
      </w:tr>
      <w:tr w:rsidR="0012106B" w:rsidRPr="006603D0">
        <w:tc>
          <w:tcPr>
            <w:tcW w:w="861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8</w:t>
            </w:r>
          </w:p>
        </w:tc>
        <w:tc>
          <w:tcPr>
            <w:tcW w:w="3106" w:type="dxa"/>
          </w:tcPr>
          <w:p w:rsidR="0012106B" w:rsidRPr="006603D0" w:rsidRDefault="0012106B" w:rsidP="006603D0">
            <w:pPr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деревня  Грязнаки</w:t>
            </w:r>
          </w:p>
        </w:tc>
        <w:tc>
          <w:tcPr>
            <w:tcW w:w="1265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1</w:t>
            </w:r>
          </w:p>
        </w:tc>
        <w:tc>
          <w:tcPr>
            <w:tcW w:w="1782" w:type="dxa"/>
          </w:tcPr>
          <w:p w:rsidR="0012106B" w:rsidRPr="006603D0" w:rsidRDefault="002D1CEA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1</w:t>
            </w:r>
          </w:p>
        </w:tc>
        <w:tc>
          <w:tcPr>
            <w:tcW w:w="1432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</w:p>
        </w:tc>
      </w:tr>
      <w:tr w:rsidR="0012106B" w:rsidRPr="006603D0">
        <w:tc>
          <w:tcPr>
            <w:tcW w:w="861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9</w:t>
            </w:r>
          </w:p>
        </w:tc>
        <w:tc>
          <w:tcPr>
            <w:tcW w:w="3106" w:type="dxa"/>
          </w:tcPr>
          <w:p w:rsidR="0012106B" w:rsidRPr="006603D0" w:rsidRDefault="0012106B" w:rsidP="006603D0">
            <w:pPr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деревня  Жатомля</w:t>
            </w:r>
          </w:p>
        </w:tc>
        <w:tc>
          <w:tcPr>
            <w:tcW w:w="1265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2</w:t>
            </w:r>
          </w:p>
        </w:tc>
        <w:tc>
          <w:tcPr>
            <w:tcW w:w="1782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4</w:t>
            </w:r>
          </w:p>
        </w:tc>
        <w:tc>
          <w:tcPr>
            <w:tcW w:w="1432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</w:p>
        </w:tc>
      </w:tr>
      <w:tr w:rsidR="0012106B" w:rsidRPr="006603D0">
        <w:tc>
          <w:tcPr>
            <w:tcW w:w="861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10</w:t>
            </w:r>
          </w:p>
        </w:tc>
        <w:tc>
          <w:tcPr>
            <w:tcW w:w="3106" w:type="dxa"/>
          </w:tcPr>
          <w:p w:rsidR="0012106B" w:rsidRPr="006603D0" w:rsidRDefault="0012106B" w:rsidP="006603D0">
            <w:pPr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деревня  Жданово</w:t>
            </w:r>
          </w:p>
        </w:tc>
        <w:tc>
          <w:tcPr>
            <w:tcW w:w="1265" w:type="dxa"/>
          </w:tcPr>
          <w:p w:rsidR="0012106B" w:rsidRPr="006603D0" w:rsidRDefault="002D1CEA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14</w:t>
            </w:r>
          </w:p>
        </w:tc>
        <w:tc>
          <w:tcPr>
            <w:tcW w:w="1782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22</w:t>
            </w:r>
          </w:p>
        </w:tc>
        <w:tc>
          <w:tcPr>
            <w:tcW w:w="1432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</w:p>
        </w:tc>
      </w:tr>
      <w:tr w:rsidR="0012106B" w:rsidRPr="006603D0">
        <w:tc>
          <w:tcPr>
            <w:tcW w:w="861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11</w:t>
            </w:r>
          </w:p>
        </w:tc>
        <w:tc>
          <w:tcPr>
            <w:tcW w:w="3106" w:type="dxa"/>
          </w:tcPr>
          <w:p w:rsidR="0012106B" w:rsidRPr="006603D0" w:rsidRDefault="0012106B" w:rsidP="006603D0">
            <w:pPr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деревня  Замощье</w:t>
            </w:r>
          </w:p>
        </w:tc>
        <w:tc>
          <w:tcPr>
            <w:tcW w:w="1265" w:type="dxa"/>
          </w:tcPr>
          <w:p w:rsidR="0012106B" w:rsidRPr="006603D0" w:rsidRDefault="002D1CEA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2</w:t>
            </w:r>
          </w:p>
        </w:tc>
        <w:tc>
          <w:tcPr>
            <w:tcW w:w="1782" w:type="dxa"/>
          </w:tcPr>
          <w:p w:rsidR="0012106B" w:rsidRPr="006603D0" w:rsidRDefault="002D1CEA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3</w:t>
            </w:r>
          </w:p>
        </w:tc>
        <w:tc>
          <w:tcPr>
            <w:tcW w:w="1432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</w:p>
        </w:tc>
      </w:tr>
      <w:tr w:rsidR="0012106B" w:rsidRPr="006603D0">
        <w:tc>
          <w:tcPr>
            <w:tcW w:w="861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12</w:t>
            </w:r>
          </w:p>
        </w:tc>
        <w:tc>
          <w:tcPr>
            <w:tcW w:w="3106" w:type="dxa"/>
          </w:tcPr>
          <w:p w:rsidR="0012106B" w:rsidRPr="006603D0" w:rsidRDefault="0012106B" w:rsidP="006603D0">
            <w:pPr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деревня Клепики</w:t>
            </w:r>
          </w:p>
        </w:tc>
        <w:tc>
          <w:tcPr>
            <w:tcW w:w="1265" w:type="dxa"/>
          </w:tcPr>
          <w:p w:rsidR="0012106B" w:rsidRPr="006603D0" w:rsidRDefault="002D1CEA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3</w:t>
            </w:r>
          </w:p>
        </w:tc>
        <w:tc>
          <w:tcPr>
            <w:tcW w:w="1782" w:type="dxa"/>
          </w:tcPr>
          <w:p w:rsidR="0012106B" w:rsidRPr="006603D0" w:rsidRDefault="002D1CEA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3</w:t>
            </w:r>
          </w:p>
        </w:tc>
        <w:tc>
          <w:tcPr>
            <w:tcW w:w="1432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</w:p>
        </w:tc>
      </w:tr>
      <w:tr w:rsidR="0012106B" w:rsidRPr="006603D0">
        <w:tc>
          <w:tcPr>
            <w:tcW w:w="861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13</w:t>
            </w:r>
          </w:p>
        </w:tc>
        <w:tc>
          <w:tcPr>
            <w:tcW w:w="3106" w:type="dxa"/>
          </w:tcPr>
          <w:p w:rsidR="0012106B" w:rsidRPr="006603D0" w:rsidRDefault="0012106B" w:rsidP="006603D0">
            <w:pPr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деревня  Кобылино</w:t>
            </w:r>
          </w:p>
        </w:tc>
        <w:tc>
          <w:tcPr>
            <w:tcW w:w="1265" w:type="dxa"/>
          </w:tcPr>
          <w:p w:rsidR="0012106B" w:rsidRPr="006603D0" w:rsidRDefault="002D1CEA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-</w:t>
            </w:r>
          </w:p>
        </w:tc>
        <w:tc>
          <w:tcPr>
            <w:tcW w:w="1782" w:type="dxa"/>
          </w:tcPr>
          <w:p w:rsidR="0012106B" w:rsidRPr="006603D0" w:rsidRDefault="002D1CEA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-</w:t>
            </w:r>
          </w:p>
        </w:tc>
        <w:tc>
          <w:tcPr>
            <w:tcW w:w="1432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</w:p>
        </w:tc>
      </w:tr>
      <w:tr w:rsidR="0012106B" w:rsidRPr="006603D0">
        <w:tc>
          <w:tcPr>
            <w:tcW w:w="861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14</w:t>
            </w:r>
          </w:p>
        </w:tc>
        <w:tc>
          <w:tcPr>
            <w:tcW w:w="3106" w:type="dxa"/>
          </w:tcPr>
          <w:p w:rsidR="0012106B" w:rsidRPr="006603D0" w:rsidRDefault="0012106B" w:rsidP="006603D0">
            <w:pPr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деревня  Комарово</w:t>
            </w:r>
          </w:p>
        </w:tc>
        <w:tc>
          <w:tcPr>
            <w:tcW w:w="1265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-</w:t>
            </w:r>
          </w:p>
        </w:tc>
        <w:tc>
          <w:tcPr>
            <w:tcW w:w="1782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-</w:t>
            </w:r>
          </w:p>
        </w:tc>
        <w:tc>
          <w:tcPr>
            <w:tcW w:w="1432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</w:p>
        </w:tc>
      </w:tr>
      <w:tr w:rsidR="0012106B" w:rsidRPr="006603D0">
        <w:tc>
          <w:tcPr>
            <w:tcW w:w="861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15</w:t>
            </w:r>
          </w:p>
        </w:tc>
        <w:tc>
          <w:tcPr>
            <w:tcW w:w="3106" w:type="dxa"/>
          </w:tcPr>
          <w:p w:rsidR="0012106B" w:rsidRPr="006603D0" w:rsidRDefault="0012106B" w:rsidP="006603D0">
            <w:pPr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деревня  Ново-Никольекое</w:t>
            </w:r>
          </w:p>
        </w:tc>
        <w:tc>
          <w:tcPr>
            <w:tcW w:w="1265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-</w:t>
            </w:r>
          </w:p>
        </w:tc>
        <w:tc>
          <w:tcPr>
            <w:tcW w:w="1782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-</w:t>
            </w:r>
          </w:p>
        </w:tc>
        <w:tc>
          <w:tcPr>
            <w:tcW w:w="1432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</w:p>
        </w:tc>
      </w:tr>
      <w:tr w:rsidR="0012106B" w:rsidRPr="006603D0">
        <w:tc>
          <w:tcPr>
            <w:tcW w:w="861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16</w:t>
            </w:r>
          </w:p>
        </w:tc>
        <w:tc>
          <w:tcPr>
            <w:tcW w:w="3106" w:type="dxa"/>
          </w:tcPr>
          <w:p w:rsidR="0012106B" w:rsidRPr="006603D0" w:rsidRDefault="0012106B" w:rsidP="006603D0">
            <w:pPr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деревня  Плющево</w:t>
            </w:r>
          </w:p>
        </w:tc>
        <w:tc>
          <w:tcPr>
            <w:tcW w:w="1265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-</w:t>
            </w:r>
          </w:p>
        </w:tc>
        <w:tc>
          <w:tcPr>
            <w:tcW w:w="1782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-</w:t>
            </w:r>
          </w:p>
        </w:tc>
        <w:tc>
          <w:tcPr>
            <w:tcW w:w="1432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</w:p>
        </w:tc>
      </w:tr>
      <w:tr w:rsidR="0012106B" w:rsidRPr="006603D0">
        <w:tc>
          <w:tcPr>
            <w:tcW w:w="861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17</w:t>
            </w:r>
          </w:p>
        </w:tc>
        <w:tc>
          <w:tcPr>
            <w:tcW w:w="3106" w:type="dxa"/>
          </w:tcPr>
          <w:p w:rsidR="0012106B" w:rsidRPr="006603D0" w:rsidRDefault="0012106B" w:rsidP="006603D0">
            <w:pPr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деревня  Починок</w:t>
            </w:r>
          </w:p>
        </w:tc>
        <w:tc>
          <w:tcPr>
            <w:tcW w:w="1265" w:type="dxa"/>
          </w:tcPr>
          <w:p w:rsidR="0012106B" w:rsidRPr="006603D0" w:rsidRDefault="002D1CEA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-</w:t>
            </w:r>
          </w:p>
        </w:tc>
        <w:tc>
          <w:tcPr>
            <w:tcW w:w="1782" w:type="dxa"/>
          </w:tcPr>
          <w:p w:rsidR="0012106B" w:rsidRPr="006603D0" w:rsidRDefault="002D1CEA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-</w:t>
            </w:r>
          </w:p>
        </w:tc>
        <w:tc>
          <w:tcPr>
            <w:tcW w:w="1432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</w:p>
        </w:tc>
      </w:tr>
      <w:tr w:rsidR="0012106B" w:rsidRPr="006603D0">
        <w:tc>
          <w:tcPr>
            <w:tcW w:w="861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18</w:t>
            </w:r>
          </w:p>
        </w:tc>
        <w:tc>
          <w:tcPr>
            <w:tcW w:w="3106" w:type="dxa"/>
          </w:tcPr>
          <w:p w:rsidR="0012106B" w:rsidRPr="006603D0" w:rsidRDefault="0012106B" w:rsidP="006603D0">
            <w:pPr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деревня  Сигеево</w:t>
            </w:r>
          </w:p>
        </w:tc>
        <w:tc>
          <w:tcPr>
            <w:tcW w:w="1265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1</w:t>
            </w:r>
          </w:p>
        </w:tc>
        <w:tc>
          <w:tcPr>
            <w:tcW w:w="1782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1</w:t>
            </w:r>
          </w:p>
        </w:tc>
        <w:tc>
          <w:tcPr>
            <w:tcW w:w="1432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</w:p>
        </w:tc>
      </w:tr>
      <w:tr w:rsidR="0012106B" w:rsidRPr="006603D0">
        <w:tc>
          <w:tcPr>
            <w:tcW w:w="861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19</w:t>
            </w:r>
          </w:p>
        </w:tc>
        <w:tc>
          <w:tcPr>
            <w:tcW w:w="3106" w:type="dxa"/>
          </w:tcPr>
          <w:p w:rsidR="0012106B" w:rsidRPr="006603D0" w:rsidRDefault="0012106B" w:rsidP="006603D0">
            <w:pPr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деревня  Спас-Углы</w:t>
            </w:r>
          </w:p>
        </w:tc>
        <w:tc>
          <w:tcPr>
            <w:tcW w:w="1265" w:type="dxa"/>
          </w:tcPr>
          <w:p w:rsidR="0012106B" w:rsidRPr="006603D0" w:rsidRDefault="002D1CEA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49</w:t>
            </w:r>
          </w:p>
        </w:tc>
        <w:tc>
          <w:tcPr>
            <w:tcW w:w="1782" w:type="dxa"/>
          </w:tcPr>
          <w:p w:rsidR="0012106B" w:rsidRPr="006603D0" w:rsidRDefault="002D1CEA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139</w:t>
            </w:r>
          </w:p>
        </w:tc>
        <w:tc>
          <w:tcPr>
            <w:tcW w:w="1432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</w:p>
        </w:tc>
      </w:tr>
      <w:tr w:rsidR="0012106B" w:rsidRPr="006603D0">
        <w:tc>
          <w:tcPr>
            <w:tcW w:w="861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20</w:t>
            </w:r>
          </w:p>
        </w:tc>
        <w:tc>
          <w:tcPr>
            <w:tcW w:w="3106" w:type="dxa"/>
          </w:tcPr>
          <w:p w:rsidR="0012106B" w:rsidRPr="006603D0" w:rsidRDefault="0012106B" w:rsidP="006603D0">
            <w:pPr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деревня  Титово</w:t>
            </w:r>
          </w:p>
        </w:tc>
        <w:tc>
          <w:tcPr>
            <w:tcW w:w="1265" w:type="dxa"/>
          </w:tcPr>
          <w:p w:rsidR="0012106B" w:rsidRPr="006603D0" w:rsidRDefault="002D1CEA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-</w:t>
            </w:r>
          </w:p>
        </w:tc>
        <w:tc>
          <w:tcPr>
            <w:tcW w:w="1782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2</w:t>
            </w:r>
          </w:p>
        </w:tc>
        <w:tc>
          <w:tcPr>
            <w:tcW w:w="1432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</w:p>
        </w:tc>
      </w:tr>
      <w:tr w:rsidR="0012106B" w:rsidRPr="006603D0">
        <w:tc>
          <w:tcPr>
            <w:tcW w:w="861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21</w:t>
            </w:r>
          </w:p>
        </w:tc>
        <w:tc>
          <w:tcPr>
            <w:tcW w:w="3106" w:type="dxa"/>
          </w:tcPr>
          <w:p w:rsidR="0012106B" w:rsidRPr="006603D0" w:rsidRDefault="0012106B" w:rsidP="006603D0">
            <w:pPr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деревня  Троицкое</w:t>
            </w:r>
          </w:p>
        </w:tc>
        <w:tc>
          <w:tcPr>
            <w:tcW w:w="1265" w:type="dxa"/>
          </w:tcPr>
          <w:p w:rsidR="0012106B" w:rsidRPr="006603D0" w:rsidRDefault="002D1CEA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96</w:t>
            </w:r>
          </w:p>
        </w:tc>
        <w:tc>
          <w:tcPr>
            <w:tcW w:w="1782" w:type="dxa"/>
          </w:tcPr>
          <w:p w:rsidR="0012106B" w:rsidRPr="006603D0" w:rsidRDefault="002D1CEA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231</w:t>
            </w:r>
          </w:p>
        </w:tc>
        <w:tc>
          <w:tcPr>
            <w:tcW w:w="1432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</w:p>
        </w:tc>
      </w:tr>
      <w:tr w:rsidR="0012106B" w:rsidRPr="006603D0">
        <w:tc>
          <w:tcPr>
            <w:tcW w:w="861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22</w:t>
            </w:r>
          </w:p>
        </w:tc>
        <w:tc>
          <w:tcPr>
            <w:tcW w:w="3106" w:type="dxa"/>
          </w:tcPr>
          <w:p w:rsidR="0012106B" w:rsidRPr="006603D0" w:rsidRDefault="0012106B" w:rsidP="006603D0">
            <w:pPr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деревня  Фомино</w:t>
            </w:r>
          </w:p>
        </w:tc>
        <w:tc>
          <w:tcPr>
            <w:tcW w:w="1265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1</w:t>
            </w:r>
            <w:r w:rsidR="002D1CEA" w:rsidRPr="006603D0">
              <w:rPr>
                <w:sz w:val="28"/>
                <w:szCs w:val="28"/>
              </w:rPr>
              <w:t>9</w:t>
            </w:r>
          </w:p>
        </w:tc>
        <w:tc>
          <w:tcPr>
            <w:tcW w:w="1782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3</w:t>
            </w:r>
            <w:r w:rsidR="002D1CEA" w:rsidRPr="006603D0">
              <w:rPr>
                <w:sz w:val="28"/>
                <w:szCs w:val="28"/>
              </w:rPr>
              <w:t>5</w:t>
            </w:r>
          </w:p>
        </w:tc>
        <w:tc>
          <w:tcPr>
            <w:tcW w:w="1432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</w:p>
        </w:tc>
      </w:tr>
      <w:tr w:rsidR="0012106B" w:rsidRPr="006603D0">
        <w:tc>
          <w:tcPr>
            <w:tcW w:w="861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23</w:t>
            </w:r>
          </w:p>
        </w:tc>
        <w:tc>
          <w:tcPr>
            <w:tcW w:w="3106" w:type="dxa"/>
          </w:tcPr>
          <w:p w:rsidR="0012106B" w:rsidRPr="006603D0" w:rsidRDefault="0012106B" w:rsidP="006603D0">
            <w:pPr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деревня  Прихабы</w:t>
            </w:r>
          </w:p>
        </w:tc>
        <w:tc>
          <w:tcPr>
            <w:tcW w:w="1265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-</w:t>
            </w:r>
          </w:p>
        </w:tc>
        <w:tc>
          <w:tcPr>
            <w:tcW w:w="1782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-</w:t>
            </w:r>
          </w:p>
        </w:tc>
        <w:tc>
          <w:tcPr>
            <w:tcW w:w="1432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:rsidR="0012106B" w:rsidRPr="006603D0" w:rsidRDefault="0012106B" w:rsidP="006603D0">
            <w:pPr>
              <w:jc w:val="center"/>
              <w:rPr>
                <w:sz w:val="28"/>
                <w:szCs w:val="28"/>
              </w:rPr>
            </w:pPr>
          </w:p>
        </w:tc>
      </w:tr>
    </w:tbl>
    <w:p w:rsidR="0012106B" w:rsidRPr="006603D0" w:rsidRDefault="0012106B" w:rsidP="006603D0">
      <w:pPr>
        <w:ind w:left="-360"/>
        <w:jc w:val="right"/>
        <w:rPr>
          <w:sz w:val="28"/>
          <w:szCs w:val="28"/>
        </w:rPr>
      </w:pPr>
    </w:p>
    <w:p w:rsidR="0012106B" w:rsidRPr="006603D0" w:rsidRDefault="0012106B" w:rsidP="006603D0">
      <w:pPr>
        <w:ind w:left="-360"/>
        <w:jc w:val="center"/>
        <w:rPr>
          <w:b/>
          <w:bCs/>
          <w:sz w:val="28"/>
          <w:szCs w:val="28"/>
        </w:rPr>
      </w:pPr>
    </w:p>
    <w:p w:rsidR="0012106B" w:rsidRPr="006603D0" w:rsidRDefault="0012106B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      Социально-экономическое развитие Третьяковского сельского поселения Духовщинского района Смоленской области определяется совокупностью внешних и внутренних условий, одним из которых является демографическая ситуация. Общая численность населения Третьяковского  сельского поселения составляет </w:t>
      </w:r>
      <w:r w:rsidR="00316B2E" w:rsidRPr="006603D0">
        <w:rPr>
          <w:sz w:val="28"/>
          <w:szCs w:val="28"/>
        </w:rPr>
        <w:t>915</w:t>
      </w:r>
      <w:r w:rsidRPr="006603D0">
        <w:rPr>
          <w:sz w:val="28"/>
          <w:szCs w:val="28"/>
        </w:rPr>
        <w:t xml:space="preserve"> человека.</w:t>
      </w:r>
    </w:p>
    <w:p w:rsidR="0012106B" w:rsidRPr="006603D0" w:rsidRDefault="0012106B" w:rsidP="006603D0">
      <w:pPr>
        <w:ind w:left="-454"/>
        <w:jc w:val="both"/>
        <w:rPr>
          <w:color w:val="1E1E1E"/>
          <w:sz w:val="28"/>
          <w:szCs w:val="28"/>
        </w:rPr>
      </w:pPr>
      <w:r w:rsidRPr="006603D0">
        <w:rPr>
          <w:sz w:val="28"/>
          <w:szCs w:val="28"/>
        </w:rPr>
        <w:lastRenderedPageBreak/>
        <w:t xml:space="preserve">       По данным таблицы в 7 сельских населенных пунктах, население не проживает (29% от общего количества населенных пунктов). В 13 населенных пунктах, численность населения не превышает 50 человек (54 % от общего количества населенных пунктов). В 1 сельском населенном пункте, численность населения составляет от 50 до 100 человек (4 % от общего количества населенных пунктов). В 3 сельских населенных пунктах, численность населения составляет от 100 и более человек (12,5 % от общего количества населенных пунктов).</w:t>
      </w:r>
    </w:p>
    <w:p w:rsidR="0012106B" w:rsidRPr="006603D0" w:rsidRDefault="0012106B" w:rsidP="006603D0">
      <w:pPr>
        <w:ind w:left="-454"/>
        <w:jc w:val="both"/>
        <w:rPr>
          <w:sz w:val="28"/>
          <w:szCs w:val="28"/>
        </w:rPr>
      </w:pPr>
      <w:r w:rsidRPr="006603D0">
        <w:rPr>
          <w:color w:val="1E1E1E"/>
          <w:sz w:val="28"/>
          <w:szCs w:val="28"/>
        </w:rPr>
        <w:t xml:space="preserve">      Демографическая ситуация в поселении продолжает оставаться сложной.</w:t>
      </w:r>
      <w:r w:rsidRPr="006603D0">
        <w:rPr>
          <w:sz w:val="28"/>
          <w:szCs w:val="28"/>
        </w:rPr>
        <w:t xml:space="preserve"> Половая структура населения характеризуется преобладанием женщин, особенно в старших нетрудоспособных возрастных группах, что характерно для большинства территорий России. Возрастная структура населения носит регрессивный характер с выраженным численным преобладанием лиц пенсионных возрастов над молодежью. Большое количество лиц пенсионных возрастов и близких к ним возрастных групп населения способствует сохранению показателя смертности на высоком уровне.</w:t>
      </w:r>
    </w:p>
    <w:p w:rsidR="0012106B" w:rsidRPr="006603D0" w:rsidRDefault="0012106B" w:rsidP="006603D0">
      <w:pPr>
        <w:ind w:left="-454"/>
        <w:jc w:val="both"/>
        <w:rPr>
          <w:color w:val="1E1E1E"/>
          <w:sz w:val="28"/>
          <w:szCs w:val="28"/>
        </w:rPr>
      </w:pPr>
      <w:r w:rsidRPr="006603D0">
        <w:rPr>
          <w:sz w:val="28"/>
          <w:szCs w:val="28"/>
        </w:rPr>
        <w:t xml:space="preserve">      Общий характер изменений возрастной структуры населения далеко не оптимистичен и в перспективе может привести к существенным негативным последствиям для экономического развития поселения. Из-за сокращения доли населения моложе трудоспособного возраста поселение не сможет в будущем эффективно пополнять свои трудовые ресурсы. Основная  причина  низкой  демографической  ситуации - отсутствие  газификации  на  территории  поселения.</w:t>
      </w:r>
    </w:p>
    <w:p w:rsidR="0012106B" w:rsidRPr="006603D0" w:rsidRDefault="0012106B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     Прогнозирования численности населения Третьяковского сельского поселения базируется на пролонгации показателей динамики естественного и миграционного движения населения с учетом демографической ситуации.</w:t>
      </w:r>
    </w:p>
    <w:p w:rsidR="0012106B" w:rsidRPr="006603D0" w:rsidRDefault="0012106B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      На начало 201</w:t>
      </w:r>
      <w:r w:rsidR="00316B2E" w:rsidRPr="006603D0">
        <w:rPr>
          <w:sz w:val="28"/>
          <w:szCs w:val="28"/>
        </w:rPr>
        <w:t>6</w:t>
      </w:r>
      <w:r w:rsidRPr="006603D0">
        <w:rPr>
          <w:sz w:val="28"/>
          <w:szCs w:val="28"/>
        </w:rPr>
        <w:t xml:space="preserve"> года численность  населения Третьяковского  сельского поселения Духовщинского района </w:t>
      </w:r>
      <w:r w:rsidR="00316B2E" w:rsidRPr="006603D0">
        <w:rPr>
          <w:sz w:val="28"/>
          <w:szCs w:val="28"/>
        </w:rPr>
        <w:t>Смоленской области составила 915</w:t>
      </w:r>
      <w:r w:rsidRPr="006603D0">
        <w:rPr>
          <w:sz w:val="28"/>
          <w:szCs w:val="28"/>
        </w:rPr>
        <w:t xml:space="preserve"> чел., Средняя плотность населения в поселении 0,29 чел./км</w:t>
      </w:r>
      <w:r w:rsidRPr="006603D0">
        <w:rPr>
          <w:sz w:val="28"/>
          <w:szCs w:val="28"/>
          <w:vertAlign w:val="superscript"/>
        </w:rPr>
        <w:t>2</w:t>
      </w:r>
      <w:r w:rsidRPr="006603D0">
        <w:rPr>
          <w:sz w:val="28"/>
          <w:szCs w:val="28"/>
        </w:rPr>
        <w:t xml:space="preserve">, . Баланс населения на территории сельского поселения остается на прежнем уровне и сильных колебаний не  наблюдается. </w:t>
      </w:r>
    </w:p>
    <w:p w:rsidR="0012106B" w:rsidRPr="006603D0" w:rsidRDefault="0012106B" w:rsidP="006603D0">
      <w:pPr>
        <w:pStyle w:val="af"/>
        <w:spacing w:before="0" w:beforeAutospacing="0" w:after="0" w:afterAutospacing="0"/>
        <w:ind w:firstLine="0"/>
        <w:rPr>
          <w:color w:val="1E1E1E"/>
          <w:sz w:val="28"/>
          <w:szCs w:val="28"/>
        </w:rPr>
      </w:pPr>
      <w:r w:rsidRPr="006603D0">
        <w:rPr>
          <w:color w:val="1E1E1E"/>
          <w:sz w:val="28"/>
          <w:szCs w:val="28"/>
        </w:rPr>
        <w:t xml:space="preserve">  </w:t>
      </w:r>
    </w:p>
    <w:p w:rsidR="0012106B" w:rsidRPr="006603D0" w:rsidRDefault="0012106B" w:rsidP="006603D0">
      <w:pPr>
        <w:pStyle w:val="af"/>
        <w:spacing w:before="0" w:beforeAutospacing="0" w:after="0" w:afterAutospacing="0"/>
        <w:ind w:firstLine="167"/>
        <w:jc w:val="center"/>
        <w:rPr>
          <w:color w:val="1E1E1E"/>
          <w:sz w:val="28"/>
          <w:szCs w:val="28"/>
        </w:rPr>
      </w:pPr>
      <w:r w:rsidRPr="006603D0">
        <w:rPr>
          <w:rStyle w:val="af0"/>
          <w:color w:val="1E1E1E"/>
          <w:sz w:val="28"/>
          <w:szCs w:val="28"/>
        </w:rPr>
        <w:t>ОБЪЕКТЫ СОЦИАЛЬНОЙ ИНФРАСТРУКТУРЫ</w:t>
      </w:r>
      <w:r w:rsidRPr="006603D0">
        <w:rPr>
          <w:rStyle w:val="apple-converted-space"/>
          <w:color w:val="1E1E1E"/>
          <w:sz w:val="28"/>
          <w:szCs w:val="28"/>
        </w:rPr>
        <w:t> </w:t>
      </w:r>
    </w:p>
    <w:p w:rsidR="0012106B" w:rsidRPr="006603D0" w:rsidRDefault="0012106B" w:rsidP="006603D0">
      <w:pPr>
        <w:pStyle w:val="af"/>
        <w:spacing w:before="0" w:beforeAutospacing="0" w:after="0" w:afterAutospacing="0"/>
        <w:ind w:left="-454" w:firstLine="167"/>
        <w:jc w:val="both"/>
        <w:rPr>
          <w:color w:val="1E1E1E"/>
          <w:sz w:val="28"/>
          <w:szCs w:val="28"/>
        </w:rPr>
      </w:pPr>
      <w:r w:rsidRPr="006603D0">
        <w:rPr>
          <w:color w:val="1E1E1E"/>
          <w:sz w:val="28"/>
          <w:szCs w:val="28"/>
        </w:rPr>
        <w:t xml:space="preserve"> На  территории Третьяковского  сельского поселения расположены   3  сельских  Дома культуры и  3  библиотеки</w:t>
      </w:r>
      <w:r w:rsidR="002D1CEA" w:rsidRPr="006603D0">
        <w:rPr>
          <w:color w:val="1E1E1E"/>
          <w:sz w:val="28"/>
          <w:szCs w:val="28"/>
        </w:rPr>
        <w:t xml:space="preserve"> (обособленные подразделения)</w:t>
      </w:r>
      <w:r w:rsidRPr="006603D0">
        <w:rPr>
          <w:color w:val="1E1E1E"/>
          <w:sz w:val="28"/>
          <w:szCs w:val="28"/>
        </w:rPr>
        <w:t xml:space="preserve">. Для развития учреждений культуры требуются денежные вложения для капитального и текущего ремонта зданий, что приведет к повышению уровня обслуживания и предоставления услуг жителям поселения. С целью повышения эстетического, нравственно-патриотического воспитания населения, для качественного отдыха селян, повышения культурного досуга в </w:t>
      </w:r>
      <w:r w:rsidR="00316B2E" w:rsidRPr="006603D0">
        <w:rPr>
          <w:sz w:val="28"/>
          <w:szCs w:val="28"/>
        </w:rPr>
        <w:t>201</w:t>
      </w:r>
      <w:r w:rsidR="009F6EDE">
        <w:rPr>
          <w:sz w:val="28"/>
          <w:szCs w:val="28"/>
        </w:rPr>
        <w:t>8</w:t>
      </w:r>
      <w:r w:rsidRPr="006603D0">
        <w:rPr>
          <w:sz w:val="28"/>
          <w:szCs w:val="28"/>
        </w:rPr>
        <w:t>-20</w:t>
      </w:r>
      <w:r w:rsidR="009F6EDE">
        <w:rPr>
          <w:sz w:val="28"/>
          <w:szCs w:val="28"/>
        </w:rPr>
        <w:t>20</w:t>
      </w:r>
      <w:r w:rsidRPr="006603D0">
        <w:rPr>
          <w:color w:val="FF0000"/>
          <w:sz w:val="28"/>
          <w:szCs w:val="28"/>
        </w:rPr>
        <w:t xml:space="preserve"> </w:t>
      </w:r>
      <w:r w:rsidRPr="006603D0">
        <w:rPr>
          <w:color w:val="1E1E1E"/>
          <w:sz w:val="28"/>
          <w:szCs w:val="28"/>
        </w:rPr>
        <w:t>г. необходимо расширять возможности сельских домов культуры и  библиотек.</w:t>
      </w:r>
      <w:r w:rsidR="00316B2E" w:rsidRPr="006603D0">
        <w:rPr>
          <w:color w:val="1E1E1E"/>
          <w:sz w:val="28"/>
          <w:szCs w:val="28"/>
        </w:rPr>
        <w:t xml:space="preserve">  </w:t>
      </w:r>
      <w:r w:rsidRPr="006603D0">
        <w:rPr>
          <w:color w:val="1E1E1E"/>
          <w:sz w:val="28"/>
          <w:szCs w:val="28"/>
        </w:rPr>
        <w:t xml:space="preserve">В </w:t>
      </w:r>
      <w:r w:rsidR="00316B2E" w:rsidRPr="006603D0">
        <w:rPr>
          <w:sz w:val="28"/>
          <w:szCs w:val="28"/>
        </w:rPr>
        <w:t>201</w:t>
      </w:r>
      <w:r w:rsidR="009F6EDE">
        <w:rPr>
          <w:sz w:val="28"/>
          <w:szCs w:val="28"/>
        </w:rPr>
        <w:t>8</w:t>
      </w:r>
      <w:r w:rsidRPr="006603D0">
        <w:rPr>
          <w:sz w:val="28"/>
          <w:szCs w:val="28"/>
        </w:rPr>
        <w:t>-20</w:t>
      </w:r>
      <w:r w:rsidR="009F6EDE">
        <w:rPr>
          <w:sz w:val="28"/>
          <w:szCs w:val="28"/>
        </w:rPr>
        <w:t>20</w:t>
      </w:r>
      <w:r w:rsidRPr="006603D0">
        <w:rPr>
          <w:sz w:val="28"/>
          <w:szCs w:val="28"/>
        </w:rPr>
        <w:t xml:space="preserve"> г</w:t>
      </w:r>
      <w:r w:rsidRPr="006603D0">
        <w:rPr>
          <w:color w:val="1E1E1E"/>
          <w:sz w:val="28"/>
          <w:szCs w:val="28"/>
        </w:rPr>
        <w:t>. должны быть реализованы программы в области физической культуры и спорта, призванные обеспечить равные права и возможности жителей, независимо от их доходов и благосостояния, участвовать в массовом спортивном движении, развивать свои спортивные достижения; привлекать детей и молодежь в занятия физической культурой; формировать у населения устойчивые навыки здорового образа жизни. Занятость подростков в свободное время ведет к снижению криминогенной напряженности в поселении.</w:t>
      </w:r>
    </w:p>
    <w:p w:rsidR="0012106B" w:rsidRPr="006603D0" w:rsidRDefault="0012106B" w:rsidP="006603D0">
      <w:pPr>
        <w:pStyle w:val="af"/>
        <w:spacing w:before="0" w:beforeAutospacing="0" w:after="0" w:afterAutospacing="0"/>
        <w:ind w:left="-454" w:firstLine="167"/>
        <w:rPr>
          <w:color w:val="1E1E1E"/>
          <w:sz w:val="28"/>
          <w:szCs w:val="28"/>
        </w:rPr>
      </w:pPr>
    </w:p>
    <w:p w:rsidR="002D1CEA" w:rsidRDefault="002D1CEA" w:rsidP="006603D0">
      <w:pPr>
        <w:pStyle w:val="af"/>
        <w:spacing w:before="0" w:beforeAutospacing="0" w:after="0" w:afterAutospacing="0"/>
        <w:ind w:left="-454" w:firstLine="167"/>
        <w:rPr>
          <w:color w:val="1E1E1E"/>
          <w:sz w:val="28"/>
          <w:szCs w:val="28"/>
        </w:rPr>
      </w:pPr>
    </w:p>
    <w:p w:rsidR="006603D0" w:rsidRPr="006603D0" w:rsidRDefault="006603D0" w:rsidP="006603D0">
      <w:pPr>
        <w:pStyle w:val="af"/>
        <w:spacing w:before="0" w:beforeAutospacing="0" w:after="0" w:afterAutospacing="0"/>
        <w:ind w:left="-454" w:firstLine="167"/>
        <w:rPr>
          <w:color w:val="1E1E1E"/>
          <w:sz w:val="28"/>
          <w:szCs w:val="28"/>
        </w:rPr>
      </w:pPr>
    </w:p>
    <w:p w:rsidR="002D1CEA" w:rsidRPr="006603D0" w:rsidRDefault="002D1CEA" w:rsidP="006603D0">
      <w:pPr>
        <w:pStyle w:val="af"/>
        <w:spacing w:before="0" w:beforeAutospacing="0" w:after="0" w:afterAutospacing="0"/>
        <w:ind w:left="-454" w:firstLine="167"/>
        <w:rPr>
          <w:color w:val="1E1E1E"/>
          <w:sz w:val="28"/>
          <w:szCs w:val="28"/>
        </w:rPr>
      </w:pPr>
    </w:p>
    <w:p w:rsidR="0012106B" w:rsidRPr="006603D0" w:rsidRDefault="0012106B" w:rsidP="006603D0">
      <w:pPr>
        <w:ind w:left="-360"/>
        <w:jc w:val="center"/>
        <w:rPr>
          <w:b/>
          <w:bCs/>
          <w:sz w:val="28"/>
          <w:szCs w:val="28"/>
        </w:rPr>
      </w:pPr>
      <w:r w:rsidRPr="006603D0">
        <w:rPr>
          <w:b/>
          <w:bCs/>
          <w:sz w:val="28"/>
          <w:szCs w:val="28"/>
        </w:rPr>
        <w:lastRenderedPageBreak/>
        <w:t xml:space="preserve">            Сельское хозяйство, фермерские хозяйства, личные подсобные</w:t>
      </w:r>
    </w:p>
    <w:p w:rsidR="0012106B" w:rsidRPr="006603D0" w:rsidRDefault="0012106B" w:rsidP="006603D0">
      <w:pPr>
        <w:ind w:left="-360"/>
        <w:jc w:val="center"/>
        <w:rPr>
          <w:b/>
          <w:bCs/>
          <w:sz w:val="28"/>
          <w:szCs w:val="28"/>
        </w:rPr>
      </w:pPr>
      <w:r w:rsidRPr="006603D0">
        <w:rPr>
          <w:b/>
          <w:bCs/>
          <w:sz w:val="28"/>
          <w:szCs w:val="28"/>
        </w:rPr>
        <w:t xml:space="preserve"> хозяйства.</w:t>
      </w:r>
    </w:p>
    <w:p w:rsidR="0012106B" w:rsidRPr="006603D0" w:rsidRDefault="0012106B" w:rsidP="006603D0">
      <w:pPr>
        <w:ind w:left="-360"/>
        <w:jc w:val="both"/>
        <w:rPr>
          <w:b/>
          <w:bCs/>
          <w:sz w:val="28"/>
          <w:szCs w:val="28"/>
        </w:rPr>
      </w:pPr>
      <w:r w:rsidRPr="006603D0">
        <w:rPr>
          <w:sz w:val="28"/>
          <w:szCs w:val="28"/>
        </w:rPr>
        <w:t xml:space="preserve">     Одним из источников устойчивого экономического роста в Третьяковском сельском поселении </w:t>
      </w:r>
      <w:r w:rsidRPr="006603D0">
        <w:rPr>
          <w:color w:val="1E1E1E"/>
          <w:sz w:val="28"/>
          <w:szCs w:val="28"/>
        </w:rPr>
        <w:t xml:space="preserve">Духовщинского района Смоленской области </w:t>
      </w:r>
      <w:r w:rsidRPr="006603D0">
        <w:rPr>
          <w:sz w:val="28"/>
          <w:szCs w:val="28"/>
        </w:rPr>
        <w:t xml:space="preserve">является развитие сельского хозяйства, как предприятий так  фермерских и личных подсобных хозяйств. Стабильное развитие этой отрасли дает возможность получения более высокого дохода населением, занятого в этой сфере хозяйствования, его занятости и самозанятости.    </w:t>
      </w:r>
    </w:p>
    <w:p w:rsidR="0012106B" w:rsidRPr="006603D0" w:rsidRDefault="0012106B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  На территории Третьяковского сельского поселения находятся 3 сельскохозяйственное предприятие. Из них  – </w:t>
      </w:r>
      <w:r w:rsidR="002D1CEA" w:rsidRPr="006603D0">
        <w:rPr>
          <w:sz w:val="28"/>
          <w:szCs w:val="28"/>
        </w:rPr>
        <w:t>ИП Ручкин., СПК Искра,. ИП Ми</w:t>
      </w:r>
      <w:r w:rsidRPr="006603D0">
        <w:rPr>
          <w:sz w:val="28"/>
          <w:szCs w:val="28"/>
        </w:rPr>
        <w:t>чиров</w:t>
      </w:r>
    </w:p>
    <w:p w:rsidR="0012106B" w:rsidRPr="006603D0" w:rsidRDefault="0012106B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         Одной из значимых  экономических составляющих для поселения, являются  личные подсобные хозяйства и от их развития во многом, зависит сегодня благосостояние населения. </w:t>
      </w:r>
    </w:p>
    <w:p w:rsidR="0012106B" w:rsidRPr="006603D0" w:rsidRDefault="0012106B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>На территории поселения зарегистрировано:</w:t>
      </w:r>
    </w:p>
    <w:p w:rsidR="0012106B" w:rsidRPr="006603D0" w:rsidRDefault="00202C29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  - число хозяйств – 337</w:t>
      </w:r>
    </w:p>
    <w:p w:rsidR="0012106B" w:rsidRPr="006603D0" w:rsidRDefault="00202C29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  - КРС – 36 голов в т.ч. коров – 36</w:t>
      </w:r>
      <w:r w:rsidR="0012106B" w:rsidRPr="006603D0">
        <w:rPr>
          <w:sz w:val="28"/>
          <w:szCs w:val="28"/>
        </w:rPr>
        <w:t xml:space="preserve"> головы</w:t>
      </w:r>
    </w:p>
    <w:p w:rsidR="0012106B" w:rsidRPr="006603D0" w:rsidRDefault="00202C29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  - свиньи – 22</w:t>
      </w:r>
    </w:p>
    <w:p w:rsidR="0012106B" w:rsidRPr="006603D0" w:rsidRDefault="00202C29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  - птица всех видов - 520</w:t>
      </w:r>
      <w:r w:rsidR="0012106B" w:rsidRPr="006603D0">
        <w:rPr>
          <w:sz w:val="28"/>
          <w:szCs w:val="28"/>
        </w:rPr>
        <w:t xml:space="preserve"> </w:t>
      </w:r>
    </w:p>
    <w:p w:rsidR="0012106B" w:rsidRPr="006603D0" w:rsidRDefault="00202C29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>Пчелосемьи - 300</w:t>
      </w:r>
    </w:p>
    <w:p w:rsidR="0012106B" w:rsidRPr="006603D0" w:rsidRDefault="0012106B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  Что же касается личных подсобных хоз</w:t>
      </w:r>
      <w:r w:rsidR="00202C29" w:rsidRPr="006603D0">
        <w:rPr>
          <w:sz w:val="28"/>
          <w:szCs w:val="28"/>
        </w:rPr>
        <w:t>яйств, то тут в период 2014-201</w:t>
      </w:r>
      <w:r w:rsidR="009F6EDE">
        <w:rPr>
          <w:sz w:val="28"/>
          <w:szCs w:val="28"/>
        </w:rPr>
        <w:t>7</w:t>
      </w:r>
      <w:r w:rsidRPr="006603D0">
        <w:rPr>
          <w:sz w:val="28"/>
          <w:szCs w:val="28"/>
        </w:rPr>
        <w:t xml:space="preserve"> годы наблюдается тенденция к снижению использования земли, находящейся у населения в различной форме собственности, снижение поголовья скота в частном секторе. Существенной причиной снижения заинтересованности населения в производстве продукции, являются трудности с заготовкой кормов и привлечением сельхозтехники. </w:t>
      </w:r>
    </w:p>
    <w:p w:rsidR="0012106B" w:rsidRPr="006603D0" w:rsidRDefault="0012106B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   Таким образом в прогнозируемом периоде важно отметить возможности увеличения производства сельскохозяйственной продукции по всем категориям хозяйств с более полным использованием потенциала личных хозяйств населения.</w:t>
      </w:r>
    </w:p>
    <w:p w:rsidR="0012106B" w:rsidRPr="006603D0" w:rsidRDefault="0012106B" w:rsidP="006603D0">
      <w:pPr>
        <w:ind w:left="-454"/>
        <w:rPr>
          <w:sz w:val="28"/>
          <w:szCs w:val="28"/>
        </w:rPr>
      </w:pPr>
      <w:r w:rsidRPr="006603D0">
        <w:rPr>
          <w:b/>
          <w:bCs/>
          <w:sz w:val="28"/>
          <w:szCs w:val="28"/>
        </w:rPr>
        <w:t xml:space="preserve">                           </w:t>
      </w:r>
      <w:r w:rsidRPr="006603D0">
        <w:rPr>
          <w:sz w:val="28"/>
          <w:szCs w:val="28"/>
        </w:rPr>
        <w:t xml:space="preserve">                                </w:t>
      </w:r>
    </w:p>
    <w:p w:rsidR="0012106B" w:rsidRPr="006603D0" w:rsidRDefault="0012106B" w:rsidP="006603D0">
      <w:pPr>
        <w:pStyle w:val="9"/>
        <w:ind w:left="-454"/>
        <w:rPr>
          <w:rFonts w:ascii="Times New Roman" w:hAnsi="Times New Roman" w:cs="Times New Roman"/>
          <w:b/>
          <w:bCs/>
          <w:sz w:val="28"/>
          <w:szCs w:val="28"/>
        </w:rPr>
      </w:pPr>
      <w:r w:rsidRPr="006603D0">
        <w:rPr>
          <w:rFonts w:ascii="Times New Roman" w:hAnsi="Times New Roman" w:cs="Times New Roman"/>
          <w:b/>
          <w:bCs/>
          <w:sz w:val="28"/>
          <w:szCs w:val="28"/>
        </w:rPr>
        <w:t>Водоснабжение и водоотведение</w:t>
      </w:r>
    </w:p>
    <w:p w:rsidR="0012106B" w:rsidRPr="006603D0" w:rsidRDefault="0012106B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   На территории поселения имеется  17 артскважин 9 действующих водонапорных башен, 50 колонок.   В области развития систем водоснабжения в сельском поселении приоритетным является обеспечение сельского населения питьевой водой в достаточном количестве, улучшение на этой основе состояния здоровья населения и оздоровление социально-экономической обстановки. </w:t>
      </w:r>
    </w:p>
    <w:p w:rsidR="0012106B" w:rsidRPr="006603D0" w:rsidRDefault="0012106B" w:rsidP="006603D0">
      <w:pPr>
        <w:ind w:left="-454"/>
        <w:jc w:val="both"/>
        <w:rPr>
          <w:sz w:val="28"/>
          <w:szCs w:val="28"/>
        </w:rPr>
      </w:pPr>
    </w:p>
    <w:p w:rsidR="0012106B" w:rsidRPr="006603D0" w:rsidRDefault="0012106B" w:rsidP="006603D0">
      <w:pPr>
        <w:ind w:left="-454"/>
        <w:jc w:val="center"/>
        <w:rPr>
          <w:b/>
          <w:bCs/>
          <w:sz w:val="28"/>
          <w:szCs w:val="28"/>
        </w:rPr>
      </w:pPr>
      <w:r w:rsidRPr="006603D0">
        <w:rPr>
          <w:b/>
          <w:bCs/>
          <w:sz w:val="28"/>
          <w:szCs w:val="28"/>
        </w:rPr>
        <w:t>Уличное освещение</w:t>
      </w:r>
    </w:p>
    <w:p w:rsidR="0012106B" w:rsidRPr="006603D0" w:rsidRDefault="0012106B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    Два самых населенных пункта Третьяковского  сельского поселения, где постоянно проживает  население, обеспечены уличным освещением. В 201</w:t>
      </w:r>
      <w:r w:rsidR="009F6EDE">
        <w:rPr>
          <w:sz w:val="28"/>
          <w:szCs w:val="28"/>
        </w:rPr>
        <w:t>6</w:t>
      </w:r>
      <w:r w:rsidRPr="006603D0">
        <w:rPr>
          <w:sz w:val="28"/>
          <w:szCs w:val="28"/>
        </w:rPr>
        <w:t xml:space="preserve"> году уличное освещение Третьяковского  сельского поселения составляет </w:t>
      </w:r>
      <w:r w:rsidR="00202C29" w:rsidRPr="006603D0">
        <w:rPr>
          <w:sz w:val="28"/>
          <w:szCs w:val="28"/>
        </w:rPr>
        <w:t>48</w:t>
      </w:r>
      <w:r w:rsidRPr="006603D0">
        <w:rPr>
          <w:sz w:val="28"/>
          <w:szCs w:val="28"/>
        </w:rPr>
        <w:t xml:space="preserve"> фонаря. В прогнозируемом периоде предполагается поддержание действующей электросети в работоспособном состоянии, увеличить количество светильников в д. Клепики и Д Замощье, </w:t>
      </w:r>
      <w:r w:rsidR="00202C29" w:rsidRPr="006603D0">
        <w:rPr>
          <w:sz w:val="28"/>
          <w:szCs w:val="28"/>
        </w:rPr>
        <w:t xml:space="preserve">д.Грязноки </w:t>
      </w:r>
      <w:r w:rsidRPr="006603D0">
        <w:rPr>
          <w:sz w:val="28"/>
          <w:szCs w:val="28"/>
        </w:rPr>
        <w:t xml:space="preserve"> провести уличное освещение на неосвещенных территориях.      </w:t>
      </w:r>
    </w:p>
    <w:p w:rsidR="0012106B" w:rsidRPr="006603D0" w:rsidRDefault="0012106B" w:rsidP="006603D0">
      <w:pPr>
        <w:rPr>
          <w:sz w:val="28"/>
          <w:szCs w:val="28"/>
        </w:rPr>
      </w:pPr>
      <w:r w:rsidRPr="006603D0">
        <w:rPr>
          <w:sz w:val="28"/>
          <w:szCs w:val="28"/>
        </w:rPr>
        <w:t xml:space="preserve">                            </w:t>
      </w:r>
    </w:p>
    <w:p w:rsidR="0012106B" w:rsidRPr="006603D0" w:rsidRDefault="0012106B" w:rsidP="006603D0">
      <w:pPr>
        <w:jc w:val="center"/>
        <w:rPr>
          <w:b/>
          <w:bCs/>
          <w:sz w:val="28"/>
          <w:szCs w:val="28"/>
        </w:rPr>
      </w:pPr>
      <w:r w:rsidRPr="006603D0">
        <w:rPr>
          <w:b/>
          <w:bCs/>
          <w:sz w:val="28"/>
          <w:szCs w:val="28"/>
        </w:rPr>
        <w:t>Места захоронения</w:t>
      </w:r>
    </w:p>
    <w:p w:rsidR="0012106B" w:rsidRPr="006603D0" w:rsidRDefault="0012106B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 На территории Третьяковского  сельского поселения находятся 6 гражданских кладбища, 4 памятника культуры местного значения. </w:t>
      </w:r>
    </w:p>
    <w:p w:rsidR="0012106B" w:rsidRPr="006603D0" w:rsidRDefault="00202C29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lastRenderedPageBreak/>
        <w:t xml:space="preserve">   В 201</w:t>
      </w:r>
      <w:r w:rsidR="009F6EDE">
        <w:rPr>
          <w:sz w:val="28"/>
          <w:szCs w:val="28"/>
        </w:rPr>
        <w:t>8</w:t>
      </w:r>
      <w:r w:rsidRPr="006603D0">
        <w:rPr>
          <w:sz w:val="28"/>
          <w:szCs w:val="28"/>
        </w:rPr>
        <w:t>-20</w:t>
      </w:r>
      <w:r w:rsidR="009F6EDE">
        <w:rPr>
          <w:sz w:val="28"/>
          <w:szCs w:val="28"/>
        </w:rPr>
        <w:t>20</w:t>
      </w:r>
      <w:r w:rsidR="0012106B" w:rsidRPr="006603D0">
        <w:rPr>
          <w:sz w:val="28"/>
          <w:szCs w:val="28"/>
        </w:rPr>
        <w:t xml:space="preserve"> гг. планируется привлечение безработного населения сельского поселения для работ по содержанию мест захоронения, в целях  участия безработных в общественных работах сельского  поселения.</w:t>
      </w:r>
    </w:p>
    <w:p w:rsidR="0012106B" w:rsidRPr="006603D0" w:rsidRDefault="0012106B" w:rsidP="006603D0">
      <w:pPr>
        <w:rPr>
          <w:sz w:val="28"/>
          <w:szCs w:val="28"/>
        </w:rPr>
      </w:pPr>
    </w:p>
    <w:p w:rsidR="0012106B" w:rsidRPr="006603D0" w:rsidRDefault="0012106B" w:rsidP="006603D0">
      <w:pPr>
        <w:pStyle w:val="9"/>
        <w:rPr>
          <w:rFonts w:ascii="Times New Roman" w:hAnsi="Times New Roman" w:cs="Times New Roman"/>
          <w:b/>
          <w:bCs/>
          <w:sz w:val="28"/>
          <w:szCs w:val="28"/>
        </w:rPr>
      </w:pPr>
      <w:r w:rsidRPr="006603D0">
        <w:rPr>
          <w:rFonts w:ascii="Times New Roman" w:hAnsi="Times New Roman" w:cs="Times New Roman"/>
          <w:b/>
          <w:bCs/>
          <w:sz w:val="28"/>
          <w:szCs w:val="28"/>
        </w:rPr>
        <w:t>Услуги населению</w:t>
      </w:r>
    </w:p>
    <w:p w:rsidR="0012106B" w:rsidRPr="006603D0" w:rsidRDefault="0012106B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  Населению оказываются услуги по заготовке дров, ветеринарные услуги, услуги  сельских домов культуры,  услуги по обеспечению населения сжиженным газом, услуги водоснабжения, вывоз бытовых отходов,  услуги ФАПов в оказании первой медицинской помощи, услуги отделений связи.</w:t>
      </w:r>
    </w:p>
    <w:p w:rsidR="0012106B" w:rsidRPr="006603D0" w:rsidRDefault="0012106B" w:rsidP="006603D0">
      <w:pPr>
        <w:rPr>
          <w:sz w:val="28"/>
          <w:szCs w:val="28"/>
        </w:rPr>
      </w:pPr>
    </w:p>
    <w:p w:rsidR="0012106B" w:rsidRPr="006603D0" w:rsidRDefault="0012106B" w:rsidP="006603D0">
      <w:pPr>
        <w:ind w:left="-360"/>
        <w:jc w:val="center"/>
        <w:rPr>
          <w:b/>
          <w:bCs/>
          <w:sz w:val="28"/>
          <w:szCs w:val="28"/>
        </w:rPr>
      </w:pPr>
      <w:r w:rsidRPr="006603D0">
        <w:rPr>
          <w:b/>
          <w:bCs/>
          <w:sz w:val="28"/>
          <w:szCs w:val="28"/>
        </w:rPr>
        <w:t>Рынок товаров и услуг.</w:t>
      </w:r>
    </w:p>
    <w:p w:rsidR="0012106B" w:rsidRPr="006603D0" w:rsidRDefault="0012106B" w:rsidP="006603D0">
      <w:pPr>
        <w:ind w:left="-454"/>
        <w:jc w:val="both"/>
        <w:rPr>
          <w:sz w:val="28"/>
          <w:szCs w:val="28"/>
        </w:rPr>
      </w:pPr>
      <w:r w:rsidRPr="006603D0">
        <w:rPr>
          <w:b/>
          <w:bCs/>
          <w:sz w:val="28"/>
          <w:szCs w:val="28"/>
        </w:rPr>
        <w:t xml:space="preserve">      </w:t>
      </w:r>
      <w:r w:rsidRPr="006603D0">
        <w:rPr>
          <w:sz w:val="28"/>
          <w:szCs w:val="28"/>
        </w:rPr>
        <w:t>Сегодня в данной сфере экономики сельского поселения существенную нишу занимает малое предпринимательство. Как один из важнейших секторов экономики оно оказывает существенное влияние на насыщение рынка товарами и услугами, занятость населения. Многие рассматривают малое предпринимательство и индивидуальное предпринимательство как один из способов реализации своих возможностей и как источник гарантированного дохода.</w:t>
      </w:r>
    </w:p>
    <w:p w:rsidR="0012106B" w:rsidRPr="006603D0" w:rsidRDefault="0012106B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   В прогнозируемом периоде планируется улучшить бытовое и торговое обслуживание этого населения развитием форм передвижных магазинов – автолавок, улучшением транспортного обслуживания.</w:t>
      </w:r>
    </w:p>
    <w:p w:rsidR="0012106B" w:rsidRPr="006603D0" w:rsidRDefault="0012106B" w:rsidP="006603D0">
      <w:pPr>
        <w:rPr>
          <w:sz w:val="28"/>
          <w:szCs w:val="28"/>
        </w:rPr>
      </w:pPr>
    </w:p>
    <w:p w:rsidR="0012106B" w:rsidRPr="006603D0" w:rsidRDefault="0012106B" w:rsidP="006603D0">
      <w:pPr>
        <w:rPr>
          <w:sz w:val="28"/>
          <w:szCs w:val="28"/>
        </w:rPr>
      </w:pPr>
      <w:r w:rsidRPr="006603D0">
        <w:rPr>
          <w:sz w:val="28"/>
          <w:szCs w:val="28"/>
        </w:rPr>
        <w:t>.</w:t>
      </w:r>
    </w:p>
    <w:p w:rsidR="0012106B" w:rsidRPr="006603D0" w:rsidRDefault="0012106B" w:rsidP="006603D0">
      <w:pPr>
        <w:pStyle w:val="9"/>
        <w:rPr>
          <w:rFonts w:ascii="Times New Roman" w:hAnsi="Times New Roman" w:cs="Times New Roman"/>
          <w:b/>
          <w:bCs/>
          <w:sz w:val="28"/>
          <w:szCs w:val="28"/>
        </w:rPr>
      </w:pPr>
      <w:r w:rsidRPr="006603D0">
        <w:rPr>
          <w:rFonts w:ascii="Times New Roman" w:hAnsi="Times New Roman" w:cs="Times New Roman"/>
          <w:b/>
          <w:bCs/>
          <w:sz w:val="28"/>
          <w:szCs w:val="28"/>
        </w:rPr>
        <w:t>Основные направления деятельности администрации Третьяковского</w:t>
      </w:r>
    </w:p>
    <w:p w:rsidR="0012106B" w:rsidRPr="006603D0" w:rsidRDefault="00202C29" w:rsidP="006603D0">
      <w:pPr>
        <w:pStyle w:val="9"/>
        <w:rPr>
          <w:rFonts w:ascii="Times New Roman" w:hAnsi="Times New Roman" w:cs="Times New Roman"/>
          <w:sz w:val="28"/>
          <w:szCs w:val="28"/>
        </w:rPr>
      </w:pPr>
      <w:r w:rsidRPr="006603D0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в 201</w:t>
      </w:r>
      <w:r w:rsidR="009F6EDE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6603D0">
        <w:rPr>
          <w:rFonts w:ascii="Times New Roman" w:hAnsi="Times New Roman" w:cs="Times New Roman"/>
          <w:b/>
          <w:bCs/>
          <w:sz w:val="28"/>
          <w:szCs w:val="28"/>
        </w:rPr>
        <w:t>-20</w:t>
      </w:r>
      <w:r w:rsidR="009F6EDE">
        <w:rPr>
          <w:rFonts w:ascii="Times New Roman" w:hAnsi="Times New Roman" w:cs="Times New Roman"/>
          <w:b/>
          <w:bCs/>
          <w:sz w:val="28"/>
          <w:szCs w:val="28"/>
        </w:rPr>
        <w:t>20</w:t>
      </w:r>
      <w:bookmarkStart w:id="0" w:name="_GoBack"/>
      <w:bookmarkEnd w:id="0"/>
      <w:r w:rsidR="0012106B" w:rsidRPr="006603D0">
        <w:rPr>
          <w:rFonts w:ascii="Times New Roman" w:hAnsi="Times New Roman" w:cs="Times New Roman"/>
          <w:b/>
          <w:bCs/>
          <w:sz w:val="28"/>
          <w:szCs w:val="28"/>
        </w:rPr>
        <w:t xml:space="preserve"> гг</w:t>
      </w:r>
      <w:r w:rsidR="0012106B" w:rsidRPr="006603D0">
        <w:rPr>
          <w:rFonts w:ascii="Times New Roman" w:hAnsi="Times New Roman" w:cs="Times New Roman"/>
          <w:sz w:val="28"/>
          <w:szCs w:val="28"/>
        </w:rPr>
        <w:t>.</w:t>
      </w:r>
    </w:p>
    <w:p w:rsidR="0012106B" w:rsidRPr="006603D0" w:rsidRDefault="0012106B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>-  Улучшение комфортности среды обитания.</w:t>
      </w:r>
    </w:p>
    <w:p w:rsidR="0012106B" w:rsidRPr="006603D0" w:rsidRDefault="0012106B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>-  Достижение высокого уровня надежности и устойчивости.</w:t>
      </w:r>
    </w:p>
    <w:p w:rsidR="0012106B" w:rsidRPr="006603D0" w:rsidRDefault="0012106B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>- Развитие систем водоснабжения и водоотведения.</w:t>
      </w:r>
    </w:p>
    <w:p w:rsidR="0012106B" w:rsidRPr="006603D0" w:rsidRDefault="0012106B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>- Улучшение качества предоставляемых жилищно-коммунальных услуг.</w:t>
      </w:r>
    </w:p>
    <w:p w:rsidR="0012106B" w:rsidRPr="006603D0" w:rsidRDefault="0012106B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>- Улучшение качества дорог.</w:t>
      </w:r>
    </w:p>
    <w:p w:rsidR="0012106B" w:rsidRPr="006603D0" w:rsidRDefault="0012106B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>- Благоустройство территорий.</w:t>
      </w:r>
    </w:p>
    <w:p w:rsidR="0012106B" w:rsidRPr="006603D0" w:rsidRDefault="0012106B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>-Укрепление и сохранение здоровья населения, формирование здорового образа жизни.</w:t>
      </w:r>
    </w:p>
    <w:p w:rsidR="0012106B" w:rsidRPr="006603D0" w:rsidRDefault="0012106B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>- Формированию общественного настроя на здоровый образ жизни.</w:t>
      </w:r>
    </w:p>
    <w:p w:rsidR="0012106B" w:rsidRPr="006603D0" w:rsidRDefault="0012106B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>Укреплению здоровья населения способствует проведение массовых мероприятий,         пропагандирующих здоровый образ жизни, повышение качества услуг здравоохранения, расширение возможностей населения по занятиям спортом.</w:t>
      </w:r>
    </w:p>
    <w:p w:rsidR="0012106B" w:rsidRPr="006603D0" w:rsidRDefault="0012106B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>Пропаганда здорового образа жизни населения, создание оптимальных условий для развития массовой физической культуры и спорта.</w:t>
      </w:r>
    </w:p>
    <w:p w:rsidR="0012106B" w:rsidRPr="006603D0" w:rsidRDefault="0012106B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>Развитие сети спортивных сооружений и обеспечение потребности</w:t>
      </w:r>
    </w:p>
    <w:p w:rsidR="0012106B" w:rsidRPr="006603D0" w:rsidRDefault="0012106B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>спортивных объектов и учреждений в оборудовании и инвентаре.</w:t>
      </w:r>
    </w:p>
    <w:p w:rsidR="0012106B" w:rsidRPr="006603D0" w:rsidRDefault="0012106B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>Создание условий для повышения эффективности деятельности общественных объединений и иных организаций в области патриотического воспитания молодежи.</w:t>
      </w:r>
    </w:p>
    <w:p w:rsidR="0012106B" w:rsidRPr="006603D0" w:rsidRDefault="0012106B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>Совершенствование системы местного самоуправления.</w:t>
      </w:r>
    </w:p>
    <w:p w:rsidR="0012106B" w:rsidRPr="006603D0" w:rsidRDefault="0012106B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>Совершенствование системы взаимоотношений органов местного самоуправления с населением.</w:t>
      </w:r>
    </w:p>
    <w:p w:rsidR="0012106B" w:rsidRPr="006603D0" w:rsidRDefault="0012106B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>Информирование населения о ходе реформы и проблемах развития местного самоуправления.</w:t>
      </w:r>
    </w:p>
    <w:p w:rsidR="0012106B" w:rsidRPr="006603D0" w:rsidRDefault="0012106B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lastRenderedPageBreak/>
        <w:t>Совершенствование системы "обратной связи" органов местного самоуправления и населения.</w:t>
      </w:r>
    </w:p>
    <w:p w:rsidR="0012106B" w:rsidRPr="006603D0" w:rsidRDefault="0012106B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>Планирование и организация системы информирования населения по реализации проблем, вопросов местного значения, критических замечаний и обращений граждан в органы местного самоуправления поселения.</w:t>
      </w:r>
    </w:p>
    <w:p w:rsidR="0012106B" w:rsidRPr="006603D0" w:rsidRDefault="0012106B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>Для достижения цели концепции социально-экономического развития Третьяковского сельского посел</w:t>
      </w:r>
      <w:r w:rsidR="00202C29" w:rsidRPr="006603D0">
        <w:rPr>
          <w:sz w:val="28"/>
          <w:szCs w:val="28"/>
        </w:rPr>
        <w:t>ения на 201</w:t>
      </w:r>
      <w:r w:rsidR="009F6EDE">
        <w:rPr>
          <w:sz w:val="28"/>
          <w:szCs w:val="28"/>
        </w:rPr>
        <w:t>8</w:t>
      </w:r>
      <w:r w:rsidR="00202C29" w:rsidRPr="006603D0">
        <w:rPr>
          <w:sz w:val="28"/>
          <w:szCs w:val="28"/>
        </w:rPr>
        <w:t>-20</w:t>
      </w:r>
      <w:r w:rsidR="009F6EDE">
        <w:rPr>
          <w:sz w:val="28"/>
          <w:szCs w:val="28"/>
        </w:rPr>
        <w:t>20</w:t>
      </w:r>
      <w:r w:rsidRPr="006603D0">
        <w:rPr>
          <w:sz w:val="28"/>
          <w:szCs w:val="28"/>
        </w:rPr>
        <w:t xml:space="preserve"> годы необходимо обеспечить сбалансированное развитие всех отраслей, создать современную рыночную инфраструктуру, отладить механизмы привлечения финансовых средств для реализации намеченных мероприятий.</w:t>
      </w:r>
    </w:p>
    <w:p w:rsidR="0012106B" w:rsidRPr="006603D0" w:rsidRDefault="0012106B" w:rsidP="006603D0">
      <w:pPr>
        <w:ind w:left="-454"/>
        <w:jc w:val="both"/>
        <w:rPr>
          <w:b/>
          <w:bCs/>
          <w:sz w:val="28"/>
          <w:szCs w:val="28"/>
        </w:rPr>
      </w:pPr>
      <w:r w:rsidRPr="006603D0">
        <w:rPr>
          <w:sz w:val="28"/>
          <w:szCs w:val="28"/>
        </w:rPr>
        <w:t xml:space="preserve">       </w:t>
      </w:r>
    </w:p>
    <w:p w:rsidR="0012106B" w:rsidRPr="006603D0" w:rsidRDefault="0012106B" w:rsidP="006603D0">
      <w:pPr>
        <w:ind w:left="-454"/>
        <w:jc w:val="center"/>
        <w:rPr>
          <w:b/>
          <w:bCs/>
          <w:sz w:val="28"/>
          <w:szCs w:val="28"/>
        </w:rPr>
      </w:pPr>
      <w:r w:rsidRPr="006603D0">
        <w:rPr>
          <w:b/>
          <w:bCs/>
          <w:sz w:val="28"/>
          <w:szCs w:val="28"/>
        </w:rPr>
        <w:t>Реализация в полном объеме всех мероприятий позволит:</w:t>
      </w:r>
    </w:p>
    <w:p w:rsidR="0012106B" w:rsidRPr="006603D0" w:rsidRDefault="0012106B" w:rsidP="006603D0">
      <w:pPr>
        <w:ind w:left="-454"/>
        <w:rPr>
          <w:sz w:val="28"/>
          <w:szCs w:val="28"/>
        </w:rPr>
      </w:pPr>
      <w:r w:rsidRPr="006603D0">
        <w:rPr>
          <w:sz w:val="28"/>
          <w:szCs w:val="28"/>
        </w:rPr>
        <w:t xml:space="preserve">- повысить качество предоставляемых услуг ЖКХ; </w:t>
      </w:r>
    </w:p>
    <w:p w:rsidR="0012106B" w:rsidRPr="006603D0" w:rsidRDefault="0012106B" w:rsidP="006603D0">
      <w:pPr>
        <w:ind w:left="-454"/>
        <w:rPr>
          <w:sz w:val="28"/>
          <w:szCs w:val="28"/>
        </w:rPr>
      </w:pPr>
      <w:r w:rsidRPr="006603D0">
        <w:rPr>
          <w:sz w:val="28"/>
          <w:szCs w:val="28"/>
        </w:rPr>
        <w:t xml:space="preserve">- снизить численность населения с денежными доходами ниже прожиточного минимума; </w:t>
      </w:r>
    </w:p>
    <w:p w:rsidR="0012106B" w:rsidRPr="006603D0" w:rsidRDefault="0012106B" w:rsidP="006603D0">
      <w:pPr>
        <w:ind w:left="-454"/>
        <w:rPr>
          <w:sz w:val="28"/>
          <w:szCs w:val="28"/>
        </w:rPr>
      </w:pPr>
      <w:r w:rsidRPr="006603D0">
        <w:rPr>
          <w:sz w:val="28"/>
          <w:szCs w:val="28"/>
        </w:rPr>
        <w:t>- повысить экологическую безопасность поселения, тем самым улучшить здоровье населения;</w:t>
      </w:r>
    </w:p>
    <w:p w:rsidR="0012106B" w:rsidRPr="006603D0" w:rsidRDefault="0012106B" w:rsidP="006603D0">
      <w:pPr>
        <w:ind w:left="-454"/>
        <w:rPr>
          <w:sz w:val="28"/>
          <w:szCs w:val="28"/>
        </w:rPr>
      </w:pPr>
      <w:r w:rsidRPr="006603D0">
        <w:rPr>
          <w:sz w:val="28"/>
          <w:szCs w:val="28"/>
        </w:rPr>
        <w:t>- понизить показатели преступности, повысить безопасность жизни людей;</w:t>
      </w:r>
    </w:p>
    <w:p w:rsidR="0012106B" w:rsidRPr="006603D0" w:rsidRDefault="0012106B" w:rsidP="006603D0">
      <w:pPr>
        <w:ind w:left="-454"/>
        <w:rPr>
          <w:sz w:val="28"/>
          <w:szCs w:val="28"/>
        </w:rPr>
      </w:pPr>
      <w:r w:rsidRPr="006603D0">
        <w:rPr>
          <w:sz w:val="28"/>
          <w:szCs w:val="28"/>
        </w:rPr>
        <w:t>- увеличить количество субъектов малого предпринимательства;</w:t>
      </w:r>
    </w:p>
    <w:p w:rsidR="0012106B" w:rsidRPr="006603D0" w:rsidRDefault="0012106B" w:rsidP="006603D0">
      <w:pPr>
        <w:ind w:left="-454"/>
        <w:rPr>
          <w:sz w:val="28"/>
          <w:szCs w:val="28"/>
        </w:rPr>
      </w:pPr>
      <w:r w:rsidRPr="006603D0">
        <w:rPr>
          <w:sz w:val="28"/>
          <w:szCs w:val="28"/>
        </w:rPr>
        <w:t>- создать новые рабочие места;</w:t>
      </w:r>
    </w:p>
    <w:p w:rsidR="0012106B" w:rsidRPr="006603D0" w:rsidRDefault="0012106B" w:rsidP="006603D0">
      <w:pPr>
        <w:ind w:left="-454"/>
        <w:rPr>
          <w:sz w:val="28"/>
          <w:szCs w:val="28"/>
        </w:rPr>
      </w:pPr>
      <w:r w:rsidRPr="006603D0">
        <w:rPr>
          <w:sz w:val="28"/>
          <w:szCs w:val="28"/>
        </w:rPr>
        <w:t>- увеличить собственные доходы бюджета;</w:t>
      </w:r>
    </w:p>
    <w:p w:rsidR="0012106B" w:rsidRPr="006603D0" w:rsidRDefault="0012106B" w:rsidP="006603D0">
      <w:pPr>
        <w:ind w:left="-454"/>
        <w:rPr>
          <w:sz w:val="28"/>
          <w:szCs w:val="28"/>
        </w:rPr>
      </w:pPr>
      <w:r w:rsidRPr="006603D0">
        <w:rPr>
          <w:sz w:val="28"/>
          <w:szCs w:val="28"/>
        </w:rPr>
        <w:t>- улучшить жилищные условия сельчан;</w:t>
      </w:r>
    </w:p>
    <w:p w:rsidR="0012106B" w:rsidRPr="006603D0" w:rsidRDefault="0012106B" w:rsidP="006603D0">
      <w:pPr>
        <w:ind w:left="-454"/>
        <w:rPr>
          <w:sz w:val="28"/>
          <w:szCs w:val="28"/>
        </w:rPr>
      </w:pPr>
      <w:r w:rsidRPr="006603D0">
        <w:rPr>
          <w:sz w:val="28"/>
          <w:szCs w:val="28"/>
        </w:rPr>
        <w:t xml:space="preserve">- способствовать развитию сельского хозяйства. </w:t>
      </w:r>
    </w:p>
    <w:p w:rsidR="0012106B" w:rsidRPr="006603D0" w:rsidRDefault="0012106B" w:rsidP="006603D0">
      <w:pPr>
        <w:ind w:left="-454"/>
        <w:rPr>
          <w:sz w:val="28"/>
          <w:szCs w:val="28"/>
        </w:rPr>
      </w:pPr>
      <w:r w:rsidRPr="006603D0">
        <w:rPr>
          <w:sz w:val="28"/>
          <w:szCs w:val="28"/>
        </w:rPr>
        <w:t>В результате реализации всех намеченных мероприятий ожидается новый качественный уровень жизни населения Третьяковского сельского поселения</w:t>
      </w:r>
    </w:p>
    <w:p w:rsidR="0012106B" w:rsidRPr="006603D0" w:rsidRDefault="0012106B" w:rsidP="006603D0">
      <w:pPr>
        <w:rPr>
          <w:sz w:val="28"/>
          <w:szCs w:val="28"/>
        </w:rPr>
      </w:pPr>
    </w:p>
    <w:p w:rsidR="0012106B" w:rsidRPr="006603D0" w:rsidRDefault="0012106B" w:rsidP="006603D0">
      <w:pPr>
        <w:jc w:val="center"/>
        <w:rPr>
          <w:b/>
          <w:bCs/>
          <w:sz w:val="28"/>
          <w:szCs w:val="28"/>
        </w:rPr>
      </w:pPr>
      <w:r w:rsidRPr="006603D0">
        <w:rPr>
          <w:b/>
          <w:bCs/>
          <w:sz w:val="28"/>
          <w:szCs w:val="28"/>
        </w:rPr>
        <w:t>Заключение</w:t>
      </w:r>
    </w:p>
    <w:p w:rsidR="0012106B" w:rsidRPr="006603D0" w:rsidRDefault="0012106B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       В частности, важнейшим направлением повышения эффективности деятельности органов местного самоуправления станет использование всех имеющихся возможностей и средств для поддержания перспективных отраслей хозяйствования.</w:t>
      </w:r>
    </w:p>
    <w:p w:rsidR="0012106B" w:rsidRPr="006603D0" w:rsidRDefault="0012106B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      Эффективность деятельности органов местного самоуправления в значительной степени зависит от применения принципов и процедур управления, ориентированных на достижение конечного положительного результата, который прямо или косвенно будет направлен на удовлетворение потребностей и интересов людей. </w:t>
      </w:r>
    </w:p>
    <w:p w:rsidR="0012106B" w:rsidRPr="006603D0" w:rsidRDefault="0012106B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       Повышение социально-экономической направленности  органа местного самоуправления Третьяковского сельского поселения будет отражено в следующих действиях:</w:t>
      </w:r>
    </w:p>
    <w:p w:rsidR="0012106B" w:rsidRPr="006603D0" w:rsidRDefault="0012106B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     -Содействие в развитии малого бизнеса на территории сельского поселения;</w:t>
      </w:r>
    </w:p>
    <w:p w:rsidR="0012106B" w:rsidRPr="006603D0" w:rsidRDefault="0012106B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     -Создание благоприятных условий и упрощение процедуры выделения земельных участков по застройку.</w:t>
      </w:r>
    </w:p>
    <w:p w:rsidR="0012106B" w:rsidRPr="006603D0" w:rsidRDefault="0012106B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     - Осуществление муниципального заказа на приобретение товаров и услуг.</w:t>
      </w:r>
    </w:p>
    <w:p w:rsidR="0012106B" w:rsidRPr="006603D0" w:rsidRDefault="0012106B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     -Консультационная и информационная поддержка населению, во всех интересующих его вопросах.</w:t>
      </w:r>
    </w:p>
    <w:p w:rsidR="0012106B" w:rsidRPr="006603D0" w:rsidRDefault="0012106B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     -Повышение квалификации кадров, подготовка и переподготовка. </w:t>
      </w:r>
    </w:p>
    <w:p w:rsidR="0012106B" w:rsidRPr="006603D0" w:rsidRDefault="0012106B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Однако по-прежнему переданные государственные полномочия не в полном объеме обеспечиваются финансовыми ресурсами.</w:t>
      </w:r>
    </w:p>
    <w:p w:rsidR="0012106B" w:rsidRPr="006603D0" w:rsidRDefault="0012106B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lastRenderedPageBreak/>
        <w:t xml:space="preserve">    В современных условиях исполнение расходных обязательств по переданным полномочиям в сельском поселении обеспечивается в основном за счет предоставления финансовой дотации из бюджетов других уровней бюджетной системы РФ. </w:t>
      </w:r>
    </w:p>
    <w:p w:rsidR="0012106B" w:rsidRPr="006603D0" w:rsidRDefault="0012106B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   Таким образом, в условиях окончания переходного периода важно создать систему стимулирования к развитию собственной доходной базы, роста налогового потенциала Третьяковского сельского поселения, к повышению собираемости местных налогов.</w:t>
      </w:r>
    </w:p>
    <w:p w:rsidR="0012106B" w:rsidRPr="006603D0" w:rsidRDefault="0012106B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      Важным источником доходов местного бюджета являются поступления от местных налогов. В целях увеличения налоговых доходов бюджета муниципального образования, а так же организации контроля над начислением и поступлением земельного налога и налога на имущество физических лиц необходимо предусмотреть:</w:t>
      </w:r>
    </w:p>
    <w:p w:rsidR="0012106B" w:rsidRPr="006603D0" w:rsidRDefault="0012106B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-проведение мероприятий по выявлению собственников земельных участков и другого недвижимого имущества и привлечения их к налогообложению.</w:t>
      </w:r>
    </w:p>
    <w:p w:rsidR="0012106B" w:rsidRPr="006603D0" w:rsidRDefault="0012106B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-содействие в оформлении прав собственности на земельные участки и имущество физическими лицами.</w:t>
      </w:r>
    </w:p>
    <w:p w:rsidR="0012106B" w:rsidRPr="006603D0" w:rsidRDefault="0012106B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-установление экономически обоснованных налоговых ставок по местным налогам.</w:t>
      </w:r>
    </w:p>
    <w:p w:rsidR="0012106B" w:rsidRPr="006603D0" w:rsidRDefault="0012106B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>проведение работы по выявлению собственников имущества и земельных участков, не оформивших имущественные права в установленном порядке.</w:t>
      </w:r>
    </w:p>
    <w:p w:rsidR="0012106B" w:rsidRPr="006603D0" w:rsidRDefault="0012106B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    Разработка прогноза социально-экономического развит</w:t>
      </w:r>
      <w:r w:rsidR="00202C29" w:rsidRPr="006603D0">
        <w:rPr>
          <w:sz w:val="28"/>
          <w:szCs w:val="28"/>
        </w:rPr>
        <w:t>ия  на период с 2017-2019</w:t>
      </w:r>
      <w:r w:rsidRPr="006603D0">
        <w:rPr>
          <w:sz w:val="28"/>
          <w:szCs w:val="28"/>
        </w:rPr>
        <w:t xml:space="preserve"> годы Третьяковского  сельского поселения позволяет закрепить приоритеты социальной, экономической и финансовой политики, определить сроки, возможности и механизмы решения задач, стоящих перед руководством муниципального образования. Создать условия для активизации экономической и хозяйственной деятельности на территории  Третьяковского сельского поселения</w:t>
      </w:r>
      <w:r w:rsidRPr="006603D0">
        <w:rPr>
          <w:color w:val="1E1E1E"/>
          <w:sz w:val="28"/>
          <w:szCs w:val="28"/>
        </w:rPr>
        <w:t xml:space="preserve"> Духовщинского района Смоленской области</w:t>
      </w:r>
      <w:r w:rsidRPr="006603D0">
        <w:rPr>
          <w:sz w:val="28"/>
          <w:szCs w:val="28"/>
        </w:rPr>
        <w:t>.</w:t>
      </w:r>
    </w:p>
    <w:p w:rsidR="0012106B" w:rsidRPr="006603D0" w:rsidRDefault="0012106B" w:rsidP="006603D0">
      <w:pPr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     </w:t>
      </w:r>
    </w:p>
    <w:p w:rsidR="0012106B" w:rsidRDefault="0012106B" w:rsidP="007A195B">
      <w:pPr>
        <w:jc w:val="both"/>
        <w:rPr>
          <w:sz w:val="28"/>
          <w:szCs w:val="28"/>
        </w:rPr>
      </w:pPr>
    </w:p>
    <w:p w:rsidR="0012106B" w:rsidRPr="00567625" w:rsidRDefault="0012106B" w:rsidP="007A195B">
      <w:pPr>
        <w:jc w:val="both"/>
        <w:rPr>
          <w:sz w:val="28"/>
          <w:szCs w:val="28"/>
        </w:rPr>
      </w:pPr>
    </w:p>
    <w:p w:rsidR="0012106B" w:rsidRDefault="0012106B" w:rsidP="00F9462D">
      <w:pPr>
        <w:ind w:left="-45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202C29">
        <w:rPr>
          <w:sz w:val="28"/>
          <w:szCs w:val="28"/>
        </w:rPr>
        <w:t xml:space="preserve"> муниципального образования</w:t>
      </w:r>
    </w:p>
    <w:p w:rsidR="0012106B" w:rsidRDefault="0012106B" w:rsidP="00F9462D">
      <w:pPr>
        <w:ind w:left="-454"/>
        <w:jc w:val="both"/>
        <w:rPr>
          <w:sz w:val="28"/>
          <w:szCs w:val="28"/>
        </w:rPr>
      </w:pPr>
      <w:r>
        <w:rPr>
          <w:sz w:val="28"/>
          <w:szCs w:val="28"/>
        </w:rPr>
        <w:t>Третьяковского сельского поселения</w:t>
      </w:r>
    </w:p>
    <w:p w:rsidR="0012106B" w:rsidRPr="00567625" w:rsidRDefault="0012106B" w:rsidP="00A22B2E">
      <w:pPr>
        <w:ind w:left="-454"/>
        <w:jc w:val="both"/>
        <w:rPr>
          <w:sz w:val="28"/>
          <w:szCs w:val="28"/>
        </w:rPr>
      </w:pPr>
      <w:r>
        <w:rPr>
          <w:sz w:val="28"/>
          <w:szCs w:val="28"/>
        </w:rPr>
        <w:t>Духовщинского района Смоленской области</w:t>
      </w:r>
      <w:r>
        <w:rPr>
          <w:sz w:val="28"/>
          <w:szCs w:val="28"/>
        </w:rPr>
        <w:tab/>
        <w:t xml:space="preserve">                                               А.Н. Иванков                                                               </w:t>
      </w:r>
    </w:p>
    <w:sectPr w:rsidR="0012106B" w:rsidRPr="00567625" w:rsidSect="00737BC3">
      <w:footerReference w:type="default" r:id="rId8"/>
      <w:pgSz w:w="11906" w:h="16838" w:code="9"/>
      <w:pgMar w:top="567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948" w:rsidRDefault="00572948">
      <w:r>
        <w:separator/>
      </w:r>
    </w:p>
  </w:endnote>
  <w:endnote w:type="continuationSeparator" w:id="0">
    <w:p w:rsidR="00572948" w:rsidRDefault="00572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06B" w:rsidRDefault="0012106B">
    <w:pPr>
      <w:pStyle w:val="ab"/>
      <w:framePr w:wrap="auto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F6EDE">
      <w:rPr>
        <w:rStyle w:val="aa"/>
        <w:noProof/>
      </w:rPr>
      <w:t>7</w:t>
    </w:r>
    <w:r>
      <w:rPr>
        <w:rStyle w:val="aa"/>
      </w:rPr>
      <w:fldChar w:fldCharType="end"/>
    </w:r>
  </w:p>
  <w:p w:rsidR="0012106B" w:rsidRDefault="0012106B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948" w:rsidRDefault="00572948">
      <w:r>
        <w:separator/>
      </w:r>
    </w:p>
  </w:footnote>
  <w:footnote w:type="continuationSeparator" w:id="0">
    <w:p w:rsidR="00572948" w:rsidRDefault="005729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460CB"/>
    <w:multiLevelType w:val="hybridMultilevel"/>
    <w:tmpl w:val="EA660A1C"/>
    <w:lvl w:ilvl="0" w:tplc="D1125A42">
      <w:start w:val="1"/>
      <w:numFmt w:val="decimal"/>
      <w:lvlText w:val="%1)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>
    <w:nsid w:val="07225B6C"/>
    <w:multiLevelType w:val="hybridMultilevel"/>
    <w:tmpl w:val="BD80677E"/>
    <w:lvl w:ilvl="0" w:tplc="83B67554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6725E8"/>
    <w:multiLevelType w:val="multilevel"/>
    <w:tmpl w:val="C124FA9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24AD35C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36D964D1"/>
    <w:multiLevelType w:val="hybridMultilevel"/>
    <w:tmpl w:val="F672F8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B9875C5"/>
    <w:multiLevelType w:val="hybridMultilevel"/>
    <w:tmpl w:val="B20850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093665"/>
    <w:multiLevelType w:val="hybridMultilevel"/>
    <w:tmpl w:val="6FE4064A"/>
    <w:lvl w:ilvl="0" w:tplc="71E60D16">
      <w:start w:val="1"/>
      <w:numFmt w:val="decimal"/>
      <w:lvlText w:val="%1)"/>
      <w:lvlJc w:val="left"/>
      <w:pPr>
        <w:tabs>
          <w:tab w:val="num" w:pos="975"/>
        </w:tabs>
        <w:ind w:left="975" w:hanging="7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711239A"/>
    <w:multiLevelType w:val="multilevel"/>
    <w:tmpl w:val="164EFD54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4D422F7A"/>
    <w:multiLevelType w:val="hybridMultilevel"/>
    <w:tmpl w:val="C7B87A0C"/>
    <w:lvl w:ilvl="0" w:tplc="225C78E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954"/>
        </w:tabs>
        <w:ind w:left="95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74"/>
        </w:tabs>
        <w:ind w:left="167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94"/>
        </w:tabs>
        <w:ind w:left="239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114"/>
        </w:tabs>
        <w:ind w:left="311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834"/>
        </w:tabs>
        <w:ind w:left="383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54"/>
        </w:tabs>
        <w:ind w:left="455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74"/>
        </w:tabs>
        <w:ind w:left="527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94"/>
        </w:tabs>
        <w:ind w:left="5994" w:hanging="180"/>
      </w:pPr>
    </w:lvl>
  </w:abstractNum>
  <w:abstractNum w:abstractNumId="9">
    <w:nsid w:val="4E4A3705"/>
    <w:multiLevelType w:val="hybridMultilevel"/>
    <w:tmpl w:val="4F70D7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1031C96"/>
    <w:multiLevelType w:val="hybridMultilevel"/>
    <w:tmpl w:val="4CB8B8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2194881"/>
    <w:multiLevelType w:val="hybridMultilevel"/>
    <w:tmpl w:val="5002EF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EB5A87"/>
    <w:multiLevelType w:val="hybridMultilevel"/>
    <w:tmpl w:val="AD2C0D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E9648F0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E4241F9"/>
    <w:multiLevelType w:val="hybridMultilevel"/>
    <w:tmpl w:val="E69C850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643214D9"/>
    <w:multiLevelType w:val="hybridMultilevel"/>
    <w:tmpl w:val="EF16DDA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6DC57B00"/>
    <w:multiLevelType w:val="hybridMultilevel"/>
    <w:tmpl w:val="210659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E063279"/>
    <w:multiLevelType w:val="hybridMultilevel"/>
    <w:tmpl w:val="22E294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17A2860"/>
    <w:multiLevelType w:val="hybridMultilevel"/>
    <w:tmpl w:val="5E463946"/>
    <w:lvl w:ilvl="0" w:tplc="5B0A09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6"/>
  </w:num>
  <w:num w:numId="5">
    <w:abstractNumId w:val="5"/>
  </w:num>
  <w:num w:numId="6">
    <w:abstractNumId w:val="9"/>
  </w:num>
  <w:num w:numId="7">
    <w:abstractNumId w:val="1"/>
  </w:num>
  <w:num w:numId="8">
    <w:abstractNumId w:val="7"/>
  </w:num>
  <w:num w:numId="9">
    <w:abstractNumId w:val="12"/>
  </w:num>
  <w:num w:numId="10">
    <w:abstractNumId w:val="11"/>
  </w:num>
  <w:num w:numId="11">
    <w:abstractNumId w:val="17"/>
  </w:num>
  <w:num w:numId="12">
    <w:abstractNumId w:val="10"/>
  </w:num>
  <w:num w:numId="13">
    <w:abstractNumId w:val="8"/>
  </w:num>
  <w:num w:numId="14">
    <w:abstractNumId w:val="0"/>
  </w:num>
  <w:num w:numId="15">
    <w:abstractNumId w:val="3"/>
  </w:num>
  <w:num w:numId="16">
    <w:abstractNumId w:val="13"/>
  </w:num>
  <w:num w:numId="17">
    <w:abstractNumId w:val="15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5068"/>
    <w:rsid w:val="00004F9F"/>
    <w:rsid w:val="00014A08"/>
    <w:rsid w:val="00021E11"/>
    <w:rsid w:val="000405F2"/>
    <w:rsid w:val="00041B8E"/>
    <w:rsid w:val="00043D49"/>
    <w:rsid w:val="00052DF2"/>
    <w:rsid w:val="00054D96"/>
    <w:rsid w:val="0006082B"/>
    <w:rsid w:val="00072F61"/>
    <w:rsid w:val="00084C28"/>
    <w:rsid w:val="00097667"/>
    <w:rsid w:val="000A28BC"/>
    <w:rsid w:val="000A591A"/>
    <w:rsid w:val="000B59E0"/>
    <w:rsid w:val="000C07C7"/>
    <w:rsid w:val="000C4432"/>
    <w:rsid w:val="000D66D8"/>
    <w:rsid w:val="000D715B"/>
    <w:rsid w:val="000E1113"/>
    <w:rsid w:val="000F5570"/>
    <w:rsid w:val="00101EA2"/>
    <w:rsid w:val="00114811"/>
    <w:rsid w:val="0012106B"/>
    <w:rsid w:val="00124CEB"/>
    <w:rsid w:val="00127647"/>
    <w:rsid w:val="0013213A"/>
    <w:rsid w:val="00150D1C"/>
    <w:rsid w:val="001648B8"/>
    <w:rsid w:val="00180360"/>
    <w:rsid w:val="00180746"/>
    <w:rsid w:val="00182B3E"/>
    <w:rsid w:val="0018633B"/>
    <w:rsid w:val="001A0F70"/>
    <w:rsid w:val="001A2E71"/>
    <w:rsid w:val="001B46C9"/>
    <w:rsid w:val="001B56D4"/>
    <w:rsid w:val="001B56F1"/>
    <w:rsid w:val="001C609C"/>
    <w:rsid w:val="001D28B3"/>
    <w:rsid w:val="001D293C"/>
    <w:rsid w:val="001D3319"/>
    <w:rsid w:val="001D62CF"/>
    <w:rsid w:val="001D7F37"/>
    <w:rsid w:val="001E1C17"/>
    <w:rsid w:val="001E4F51"/>
    <w:rsid w:val="001E5926"/>
    <w:rsid w:val="001E71D3"/>
    <w:rsid w:val="001E7B82"/>
    <w:rsid w:val="00202C29"/>
    <w:rsid w:val="00212974"/>
    <w:rsid w:val="00213295"/>
    <w:rsid w:val="002135A0"/>
    <w:rsid w:val="002150F7"/>
    <w:rsid w:val="00221D62"/>
    <w:rsid w:val="00223DAE"/>
    <w:rsid w:val="00225F75"/>
    <w:rsid w:val="00230918"/>
    <w:rsid w:val="002329F8"/>
    <w:rsid w:val="00237FFE"/>
    <w:rsid w:val="00261674"/>
    <w:rsid w:val="00265759"/>
    <w:rsid w:val="00280445"/>
    <w:rsid w:val="00285F1C"/>
    <w:rsid w:val="00294F1E"/>
    <w:rsid w:val="00296448"/>
    <w:rsid w:val="002B0F43"/>
    <w:rsid w:val="002C2D01"/>
    <w:rsid w:val="002D1CEA"/>
    <w:rsid w:val="002D2E08"/>
    <w:rsid w:val="002E34D3"/>
    <w:rsid w:val="002F55FC"/>
    <w:rsid w:val="00301B0C"/>
    <w:rsid w:val="00313554"/>
    <w:rsid w:val="00313A4D"/>
    <w:rsid w:val="00316B2E"/>
    <w:rsid w:val="00326F65"/>
    <w:rsid w:val="00334DB4"/>
    <w:rsid w:val="00351291"/>
    <w:rsid w:val="003524B8"/>
    <w:rsid w:val="00370D87"/>
    <w:rsid w:val="0037388B"/>
    <w:rsid w:val="00373F4B"/>
    <w:rsid w:val="0037597F"/>
    <w:rsid w:val="00390093"/>
    <w:rsid w:val="0039013C"/>
    <w:rsid w:val="003A2B92"/>
    <w:rsid w:val="003B295E"/>
    <w:rsid w:val="003B6FD8"/>
    <w:rsid w:val="003C0614"/>
    <w:rsid w:val="003C0AB6"/>
    <w:rsid w:val="003C0BF6"/>
    <w:rsid w:val="003C1DEA"/>
    <w:rsid w:val="003C1F18"/>
    <w:rsid w:val="003D0A6A"/>
    <w:rsid w:val="003D4D4E"/>
    <w:rsid w:val="003E71A9"/>
    <w:rsid w:val="003F77AD"/>
    <w:rsid w:val="004003AC"/>
    <w:rsid w:val="00411167"/>
    <w:rsid w:val="0043551A"/>
    <w:rsid w:val="004357C5"/>
    <w:rsid w:val="004378A5"/>
    <w:rsid w:val="00444FAB"/>
    <w:rsid w:val="00445BA8"/>
    <w:rsid w:val="0044687D"/>
    <w:rsid w:val="0045288C"/>
    <w:rsid w:val="00455962"/>
    <w:rsid w:val="004566D7"/>
    <w:rsid w:val="004652FB"/>
    <w:rsid w:val="00472523"/>
    <w:rsid w:val="004860D8"/>
    <w:rsid w:val="00490A22"/>
    <w:rsid w:val="004950E8"/>
    <w:rsid w:val="004A143F"/>
    <w:rsid w:val="004A2089"/>
    <w:rsid w:val="004A3E3E"/>
    <w:rsid w:val="004A6E16"/>
    <w:rsid w:val="004B519F"/>
    <w:rsid w:val="004C7AC4"/>
    <w:rsid w:val="004D3A06"/>
    <w:rsid w:val="004D6DE3"/>
    <w:rsid w:val="004E6A31"/>
    <w:rsid w:val="004F1B4C"/>
    <w:rsid w:val="004F2D03"/>
    <w:rsid w:val="004F6E8B"/>
    <w:rsid w:val="00511F9F"/>
    <w:rsid w:val="005138FA"/>
    <w:rsid w:val="00524746"/>
    <w:rsid w:val="005457B2"/>
    <w:rsid w:val="005556DA"/>
    <w:rsid w:val="00555A93"/>
    <w:rsid w:val="00560981"/>
    <w:rsid w:val="00567625"/>
    <w:rsid w:val="00571610"/>
    <w:rsid w:val="005728BB"/>
    <w:rsid w:val="00572948"/>
    <w:rsid w:val="00583AD5"/>
    <w:rsid w:val="005A6734"/>
    <w:rsid w:val="005B3166"/>
    <w:rsid w:val="005C0BE7"/>
    <w:rsid w:val="005C2968"/>
    <w:rsid w:val="005C3025"/>
    <w:rsid w:val="005C4D67"/>
    <w:rsid w:val="005D0995"/>
    <w:rsid w:val="005D392F"/>
    <w:rsid w:val="005D47FB"/>
    <w:rsid w:val="005D6E22"/>
    <w:rsid w:val="005F0004"/>
    <w:rsid w:val="005F17E7"/>
    <w:rsid w:val="005F4E47"/>
    <w:rsid w:val="006053D2"/>
    <w:rsid w:val="00610D76"/>
    <w:rsid w:val="0061149E"/>
    <w:rsid w:val="00612672"/>
    <w:rsid w:val="006228C3"/>
    <w:rsid w:val="006244CD"/>
    <w:rsid w:val="006279D8"/>
    <w:rsid w:val="00636FF6"/>
    <w:rsid w:val="00640781"/>
    <w:rsid w:val="00646CD6"/>
    <w:rsid w:val="006603D0"/>
    <w:rsid w:val="006642F7"/>
    <w:rsid w:val="00670BBB"/>
    <w:rsid w:val="00675D1E"/>
    <w:rsid w:val="00680805"/>
    <w:rsid w:val="00683EC5"/>
    <w:rsid w:val="00685008"/>
    <w:rsid w:val="0068523F"/>
    <w:rsid w:val="0068625C"/>
    <w:rsid w:val="006921BF"/>
    <w:rsid w:val="00697BBA"/>
    <w:rsid w:val="006B56F7"/>
    <w:rsid w:val="006C3D91"/>
    <w:rsid w:val="006E0B15"/>
    <w:rsid w:val="006F246C"/>
    <w:rsid w:val="006F3135"/>
    <w:rsid w:val="007029BE"/>
    <w:rsid w:val="00704A18"/>
    <w:rsid w:val="007072AE"/>
    <w:rsid w:val="00716E82"/>
    <w:rsid w:val="0072082C"/>
    <w:rsid w:val="007215D1"/>
    <w:rsid w:val="00721DE2"/>
    <w:rsid w:val="00725130"/>
    <w:rsid w:val="00732DA5"/>
    <w:rsid w:val="00737BC3"/>
    <w:rsid w:val="00753C8D"/>
    <w:rsid w:val="00754E22"/>
    <w:rsid w:val="0075598D"/>
    <w:rsid w:val="00757040"/>
    <w:rsid w:val="007577DC"/>
    <w:rsid w:val="007613D2"/>
    <w:rsid w:val="007622C7"/>
    <w:rsid w:val="00762D58"/>
    <w:rsid w:val="0079202C"/>
    <w:rsid w:val="00796579"/>
    <w:rsid w:val="00796EE4"/>
    <w:rsid w:val="007A195B"/>
    <w:rsid w:val="007A66F3"/>
    <w:rsid w:val="007A74F7"/>
    <w:rsid w:val="007B3E1B"/>
    <w:rsid w:val="007B6723"/>
    <w:rsid w:val="007C0E85"/>
    <w:rsid w:val="007D1727"/>
    <w:rsid w:val="007D6AA8"/>
    <w:rsid w:val="007E2BB8"/>
    <w:rsid w:val="007F0E61"/>
    <w:rsid w:val="008008BB"/>
    <w:rsid w:val="00800B89"/>
    <w:rsid w:val="00802604"/>
    <w:rsid w:val="00834144"/>
    <w:rsid w:val="008450A3"/>
    <w:rsid w:val="00850119"/>
    <w:rsid w:val="008517CF"/>
    <w:rsid w:val="00854112"/>
    <w:rsid w:val="0085424F"/>
    <w:rsid w:val="008661D1"/>
    <w:rsid w:val="00871F90"/>
    <w:rsid w:val="008755AA"/>
    <w:rsid w:val="00876697"/>
    <w:rsid w:val="00877FE4"/>
    <w:rsid w:val="0088793B"/>
    <w:rsid w:val="00887ED8"/>
    <w:rsid w:val="00890664"/>
    <w:rsid w:val="00894F99"/>
    <w:rsid w:val="008A2EA2"/>
    <w:rsid w:val="008A3ADB"/>
    <w:rsid w:val="008B693B"/>
    <w:rsid w:val="008C63DC"/>
    <w:rsid w:val="008D0FE1"/>
    <w:rsid w:val="008E035A"/>
    <w:rsid w:val="008E234E"/>
    <w:rsid w:val="008E34C4"/>
    <w:rsid w:val="008E749F"/>
    <w:rsid w:val="008F29EE"/>
    <w:rsid w:val="008F3A7B"/>
    <w:rsid w:val="00901548"/>
    <w:rsid w:val="0090434A"/>
    <w:rsid w:val="00904D70"/>
    <w:rsid w:val="009213D3"/>
    <w:rsid w:val="00921DC2"/>
    <w:rsid w:val="00933368"/>
    <w:rsid w:val="00936C10"/>
    <w:rsid w:val="00942369"/>
    <w:rsid w:val="0095079E"/>
    <w:rsid w:val="009511F1"/>
    <w:rsid w:val="0095277A"/>
    <w:rsid w:val="00961157"/>
    <w:rsid w:val="00965CDB"/>
    <w:rsid w:val="00970C5B"/>
    <w:rsid w:val="00971F84"/>
    <w:rsid w:val="0098069E"/>
    <w:rsid w:val="009911B5"/>
    <w:rsid w:val="009A0319"/>
    <w:rsid w:val="009A4F7D"/>
    <w:rsid w:val="009A6F77"/>
    <w:rsid w:val="009A7032"/>
    <w:rsid w:val="009B2B71"/>
    <w:rsid w:val="009C2602"/>
    <w:rsid w:val="009C331A"/>
    <w:rsid w:val="009C5D1E"/>
    <w:rsid w:val="009E7226"/>
    <w:rsid w:val="009F3550"/>
    <w:rsid w:val="009F6A29"/>
    <w:rsid w:val="009F6EDE"/>
    <w:rsid w:val="00A017E2"/>
    <w:rsid w:val="00A1252D"/>
    <w:rsid w:val="00A22B2E"/>
    <w:rsid w:val="00A24199"/>
    <w:rsid w:val="00A26253"/>
    <w:rsid w:val="00A32F29"/>
    <w:rsid w:val="00A33FCD"/>
    <w:rsid w:val="00A37D77"/>
    <w:rsid w:val="00A41386"/>
    <w:rsid w:val="00A51989"/>
    <w:rsid w:val="00A72D0F"/>
    <w:rsid w:val="00A82F3A"/>
    <w:rsid w:val="00A83C75"/>
    <w:rsid w:val="00A86813"/>
    <w:rsid w:val="00A93536"/>
    <w:rsid w:val="00A964DA"/>
    <w:rsid w:val="00AA043C"/>
    <w:rsid w:val="00AA2554"/>
    <w:rsid w:val="00AC0E71"/>
    <w:rsid w:val="00AC3479"/>
    <w:rsid w:val="00AD2246"/>
    <w:rsid w:val="00AD4016"/>
    <w:rsid w:val="00AD7025"/>
    <w:rsid w:val="00AF106C"/>
    <w:rsid w:val="00AF6318"/>
    <w:rsid w:val="00B02C00"/>
    <w:rsid w:val="00B119F2"/>
    <w:rsid w:val="00B12702"/>
    <w:rsid w:val="00B1356D"/>
    <w:rsid w:val="00B22508"/>
    <w:rsid w:val="00B225DB"/>
    <w:rsid w:val="00B23E9C"/>
    <w:rsid w:val="00B258D3"/>
    <w:rsid w:val="00B272CD"/>
    <w:rsid w:val="00B30AF6"/>
    <w:rsid w:val="00B370C8"/>
    <w:rsid w:val="00B40CF9"/>
    <w:rsid w:val="00B40DF5"/>
    <w:rsid w:val="00B47BE1"/>
    <w:rsid w:val="00B627B4"/>
    <w:rsid w:val="00B76613"/>
    <w:rsid w:val="00B80426"/>
    <w:rsid w:val="00B9043C"/>
    <w:rsid w:val="00B91F3B"/>
    <w:rsid w:val="00B954A7"/>
    <w:rsid w:val="00BA4C71"/>
    <w:rsid w:val="00BA5B38"/>
    <w:rsid w:val="00BA605B"/>
    <w:rsid w:val="00BC4D60"/>
    <w:rsid w:val="00BD0ADA"/>
    <w:rsid w:val="00BD2066"/>
    <w:rsid w:val="00BE0B0D"/>
    <w:rsid w:val="00BE65EA"/>
    <w:rsid w:val="00C008B3"/>
    <w:rsid w:val="00C00C72"/>
    <w:rsid w:val="00C17D78"/>
    <w:rsid w:val="00C50E2C"/>
    <w:rsid w:val="00C547B9"/>
    <w:rsid w:val="00C67B54"/>
    <w:rsid w:val="00C71204"/>
    <w:rsid w:val="00C77A34"/>
    <w:rsid w:val="00C94261"/>
    <w:rsid w:val="00CA0021"/>
    <w:rsid w:val="00CA3820"/>
    <w:rsid w:val="00CB497F"/>
    <w:rsid w:val="00CC4954"/>
    <w:rsid w:val="00CC55D9"/>
    <w:rsid w:val="00CD1270"/>
    <w:rsid w:val="00CD38E2"/>
    <w:rsid w:val="00CD5044"/>
    <w:rsid w:val="00CE4F2D"/>
    <w:rsid w:val="00CF264C"/>
    <w:rsid w:val="00CF5EF4"/>
    <w:rsid w:val="00CF6F60"/>
    <w:rsid w:val="00CF7439"/>
    <w:rsid w:val="00D02BCA"/>
    <w:rsid w:val="00D063C4"/>
    <w:rsid w:val="00D156DC"/>
    <w:rsid w:val="00D16A78"/>
    <w:rsid w:val="00D17FE9"/>
    <w:rsid w:val="00D22D6D"/>
    <w:rsid w:val="00D25068"/>
    <w:rsid w:val="00D26D92"/>
    <w:rsid w:val="00D30DE4"/>
    <w:rsid w:val="00D32F32"/>
    <w:rsid w:val="00D40292"/>
    <w:rsid w:val="00D41736"/>
    <w:rsid w:val="00D517AC"/>
    <w:rsid w:val="00D53D35"/>
    <w:rsid w:val="00D605AB"/>
    <w:rsid w:val="00D6254A"/>
    <w:rsid w:val="00D62664"/>
    <w:rsid w:val="00D655AD"/>
    <w:rsid w:val="00D77EB4"/>
    <w:rsid w:val="00D8550D"/>
    <w:rsid w:val="00D9337B"/>
    <w:rsid w:val="00DB2C4A"/>
    <w:rsid w:val="00DB7BA2"/>
    <w:rsid w:val="00DC3CFF"/>
    <w:rsid w:val="00DC6A87"/>
    <w:rsid w:val="00DD7DBF"/>
    <w:rsid w:val="00E027D6"/>
    <w:rsid w:val="00E03562"/>
    <w:rsid w:val="00E122DF"/>
    <w:rsid w:val="00E12826"/>
    <w:rsid w:val="00E12FCB"/>
    <w:rsid w:val="00E1502A"/>
    <w:rsid w:val="00E167AC"/>
    <w:rsid w:val="00E224A2"/>
    <w:rsid w:val="00E22765"/>
    <w:rsid w:val="00E227BB"/>
    <w:rsid w:val="00E22BA1"/>
    <w:rsid w:val="00E23446"/>
    <w:rsid w:val="00E40E17"/>
    <w:rsid w:val="00E61BB0"/>
    <w:rsid w:val="00E72FAA"/>
    <w:rsid w:val="00E92E72"/>
    <w:rsid w:val="00EB0095"/>
    <w:rsid w:val="00EB00FB"/>
    <w:rsid w:val="00EB5F6E"/>
    <w:rsid w:val="00EC0DA9"/>
    <w:rsid w:val="00EC395D"/>
    <w:rsid w:val="00EC61AD"/>
    <w:rsid w:val="00EC6CD9"/>
    <w:rsid w:val="00EE511B"/>
    <w:rsid w:val="00EF5592"/>
    <w:rsid w:val="00EF705A"/>
    <w:rsid w:val="00EF7571"/>
    <w:rsid w:val="00F05316"/>
    <w:rsid w:val="00F05DFF"/>
    <w:rsid w:val="00F13A37"/>
    <w:rsid w:val="00F1451A"/>
    <w:rsid w:val="00F14A4F"/>
    <w:rsid w:val="00F165A9"/>
    <w:rsid w:val="00F20CD1"/>
    <w:rsid w:val="00F264F2"/>
    <w:rsid w:val="00F4055E"/>
    <w:rsid w:val="00F43F08"/>
    <w:rsid w:val="00F4796F"/>
    <w:rsid w:val="00F50532"/>
    <w:rsid w:val="00F54BD3"/>
    <w:rsid w:val="00F56F40"/>
    <w:rsid w:val="00F604FA"/>
    <w:rsid w:val="00F61E5C"/>
    <w:rsid w:val="00F6302A"/>
    <w:rsid w:val="00F6688A"/>
    <w:rsid w:val="00F72254"/>
    <w:rsid w:val="00F77489"/>
    <w:rsid w:val="00F77C26"/>
    <w:rsid w:val="00F83620"/>
    <w:rsid w:val="00F9462D"/>
    <w:rsid w:val="00FA030D"/>
    <w:rsid w:val="00FA1C72"/>
    <w:rsid w:val="00FB237B"/>
    <w:rsid w:val="00FB62CC"/>
    <w:rsid w:val="00FC5202"/>
    <w:rsid w:val="00FC5546"/>
    <w:rsid w:val="00FC581F"/>
    <w:rsid w:val="00FC7603"/>
    <w:rsid w:val="00FD1A53"/>
    <w:rsid w:val="00FD1C1C"/>
    <w:rsid w:val="00FD5FA0"/>
    <w:rsid w:val="00FE43D6"/>
    <w:rsid w:val="00FF09EB"/>
    <w:rsid w:val="00FF2805"/>
    <w:rsid w:val="00FF5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16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11167"/>
    <w:pPr>
      <w:keepNext/>
      <w:ind w:firstLine="709"/>
      <w:jc w:val="center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411167"/>
    <w:pPr>
      <w:keepNext/>
      <w:jc w:val="center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411167"/>
    <w:pPr>
      <w:keepNext/>
      <w:jc w:val="center"/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411167"/>
    <w:pPr>
      <w:keepNext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411167"/>
    <w:pPr>
      <w:keepNext/>
      <w:jc w:val="center"/>
      <w:outlineLvl w:val="8"/>
    </w:pPr>
    <w:rPr>
      <w:rFonts w:ascii="Cambria" w:hAnsi="Cambria" w:cs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82F3A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A82F3A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A82F3A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A82F3A"/>
    <w:rPr>
      <w:rFonts w:ascii="Calibri" w:hAnsi="Calibri" w:cs="Calibri"/>
      <w:b/>
      <w:bCs/>
      <w:sz w:val="28"/>
      <w:szCs w:val="28"/>
    </w:rPr>
  </w:style>
  <w:style w:type="character" w:customStyle="1" w:styleId="90">
    <w:name w:val="Заголовок 9 Знак"/>
    <w:link w:val="9"/>
    <w:uiPriority w:val="99"/>
    <w:semiHidden/>
    <w:locked/>
    <w:rsid w:val="00A82F3A"/>
    <w:rPr>
      <w:rFonts w:ascii="Cambria" w:hAnsi="Cambria" w:cs="Cambria"/>
    </w:rPr>
  </w:style>
  <w:style w:type="paragraph" w:customStyle="1" w:styleId="a3">
    <w:name w:val="Знак"/>
    <w:basedOn w:val="a"/>
    <w:autoRedefine/>
    <w:uiPriority w:val="99"/>
    <w:rsid w:val="00802604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4">
    <w:name w:val="Body Text"/>
    <w:basedOn w:val="a"/>
    <w:link w:val="a5"/>
    <w:uiPriority w:val="99"/>
    <w:rsid w:val="00411167"/>
    <w:pPr>
      <w:jc w:val="both"/>
    </w:pPr>
    <w:rPr>
      <w:sz w:val="20"/>
      <w:szCs w:val="20"/>
    </w:rPr>
  </w:style>
  <w:style w:type="character" w:customStyle="1" w:styleId="a5">
    <w:name w:val="Основной текст Знак"/>
    <w:link w:val="a4"/>
    <w:uiPriority w:val="99"/>
    <w:semiHidden/>
    <w:locked/>
    <w:rsid w:val="00A82F3A"/>
    <w:rPr>
      <w:sz w:val="20"/>
      <w:szCs w:val="20"/>
    </w:rPr>
  </w:style>
  <w:style w:type="paragraph" w:styleId="a6">
    <w:name w:val="Title"/>
    <w:basedOn w:val="a"/>
    <w:link w:val="a7"/>
    <w:uiPriority w:val="99"/>
    <w:qFormat/>
    <w:rsid w:val="00411167"/>
    <w:pPr>
      <w:jc w:val="center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7">
    <w:name w:val="Название Знак"/>
    <w:link w:val="a6"/>
    <w:uiPriority w:val="99"/>
    <w:locked/>
    <w:rsid w:val="00A82F3A"/>
    <w:rPr>
      <w:rFonts w:ascii="Cambria" w:hAnsi="Cambria" w:cs="Cambria"/>
      <w:b/>
      <w:bCs/>
      <w:kern w:val="28"/>
      <w:sz w:val="32"/>
      <w:szCs w:val="32"/>
    </w:rPr>
  </w:style>
  <w:style w:type="paragraph" w:styleId="a8">
    <w:name w:val="Body Text Indent"/>
    <w:basedOn w:val="a"/>
    <w:link w:val="a9"/>
    <w:uiPriority w:val="99"/>
    <w:rsid w:val="00411167"/>
    <w:pPr>
      <w:jc w:val="center"/>
    </w:pPr>
    <w:rPr>
      <w:sz w:val="20"/>
      <w:szCs w:val="20"/>
    </w:rPr>
  </w:style>
  <w:style w:type="character" w:customStyle="1" w:styleId="a9">
    <w:name w:val="Основной текст с отступом Знак"/>
    <w:link w:val="a8"/>
    <w:uiPriority w:val="99"/>
    <w:semiHidden/>
    <w:locked/>
    <w:rsid w:val="00A82F3A"/>
    <w:rPr>
      <w:sz w:val="20"/>
      <w:szCs w:val="20"/>
    </w:rPr>
  </w:style>
  <w:style w:type="paragraph" w:styleId="21">
    <w:name w:val="Body Text Indent 2"/>
    <w:basedOn w:val="a"/>
    <w:link w:val="22"/>
    <w:uiPriority w:val="99"/>
    <w:rsid w:val="00411167"/>
    <w:pPr>
      <w:ind w:firstLine="709"/>
      <w:jc w:val="both"/>
    </w:pPr>
    <w:rPr>
      <w:sz w:val="20"/>
      <w:szCs w:val="20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A82F3A"/>
    <w:rPr>
      <w:sz w:val="20"/>
      <w:szCs w:val="20"/>
    </w:rPr>
  </w:style>
  <w:style w:type="paragraph" w:styleId="23">
    <w:name w:val="Body Text 2"/>
    <w:basedOn w:val="a"/>
    <w:link w:val="24"/>
    <w:uiPriority w:val="99"/>
    <w:rsid w:val="00411167"/>
    <w:rPr>
      <w:sz w:val="20"/>
      <w:szCs w:val="20"/>
    </w:rPr>
  </w:style>
  <w:style w:type="character" w:customStyle="1" w:styleId="24">
    <w:name w:val="Основной текст 2 Знак"/>
    <w:link w:val="23"/>
    <w:uiPriority w:val="99"/>
    <w:semiHidden/>
    <w:locked/>
    <w:rsid w:val="00A82F3A"/>
    <w:rPr>
      <w:sz w:val="20"/>
      <w:szCs w:val="20"/>
    </w:rPr>
  </w:style>
  <w:style w:type="character" w:styleId="aa">
    <w:name w:val="page number"/>
    <w:basedOn w:val="a0"/>
    <w:uiPriority w:val="99"/>
    <w:rsid w:val="00411167"/>
  </w:style>
  <w:style w:type="paragraph" w:styleId="ab">
    <w:name w:val="footer"/>
    <w:basedOn w:val="a"/>
    <w:link w:val="ac"/>
    <w:uiPriority w:val="99"/>
    <w:rsid w:val="0041116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Нижний колонтитул Знак"/>
    <w:link w:val="ab"/>
    <w:uiPriority w:val="99"/>
    <w:semiHidden/>
    <w:locked/>
    <w:rsid w:val="00A82F3A"/>
    <w:rPr>
      <w:sz w:val="20"/>
      <w:szCs w:val="20"/>
    </w:rPr>
  </w:style>
  <w:style w:type="table" w:styleId="ad">
    <w:name w:val="Table Grid"/>
    <w:basedOn w:val="a1"/>
    <w:uiPriority w:val="99"/>
    <w:rsid w:val="00716E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411167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411167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31">
    <w:name w:val="Body Text Indent 3"/>
    <w:basedOn w:val="a"/>
    <w:link w:val="32"/>
    <w:uiPriority w:val="99"/>
    <w:rsid w:val="00D22D6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A82F3A"/>
    <w:rPr>
      <w:sz w:val="16"/>
      <w:szCs w:val="16"/>
    </w:rPr>
  </w:style>
  <w:style w:type="paragraph" w:customStyle="1" w:styleId="ae">
    <w:name w:val="Знак Знак Знак Знак Знак Знак Знак Знак Знак Знак Знак Знак Знак"/>
    <w:basedOn w:val="a"/>
    <w:uiPriority w:val="99"/>
    <w:rsid w:val="00D22D6D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af">
    <w:name w:val="Normal (Web)"/>
    <w:basedOn w:val="a"/>
    <w:uiPriority w:val="99"/>
    <w:rsid w:val="00E12826"/>
    <w:pPr>
      <w:spacing w:before="100" w:beforeAutospacing="1" w:after="100" w:afterAutospacing="1"/>
      <w:ind w:firstLine="150"/>
    </w:pPr>
  </w:style>
  <w:style w:type="character" w:styleId="af0">
    <w:name w:val="Strong"/>
    <w:uiPriority w:val="99"/>
    <w:qFormat/>
    <w:rsid w:val="00E12826"/>
    <w:rPr>
      <w:b/>
      <w:bCs/>
    </w:rPr>
  </w:style>
  <w:style w:type="paragraph" w:styleId="af1">
    <w:name w:val="No Spacing"/>
    <w:basedOn w:val="a"/>
    <w:link w:val="af2"/>
    <w:uiPriority w:val="99"/>
    <w:qFormat/>
    <w:rsid w:val="009511F1"/>
    <w:rPr>
      <w:rFonts w:ascii="Calibri" w:hAnsi="Calibri" w:cs="Calibri"/>
      <w:sz w:val="22"/>
      <w:szCs w:val="22"/>
      <w:lang w:val="en-US" w:eastAsia="en-US"/>
    </w:rPr>
  </w:style>
  <w:style w:type="character" w:customStyle="1" w:styleId="af2">
    <w:name w:val="Без интервала Знак"/>
    <w:link w:val="af1"/>
    <w:uiPriority w:val="99"/>
    <w:locked/>
    <w:rsid w:val="009511F1"/>
    <w:rPr>
      <w:rFonts w:ascii="Calibri" w:hAnsi="Calibri" w:cs="Calibri"/>
      <w:sz w:val="22"/>
      <w:szCs w:val="22"/>
      <w:lang w:val="en-US" w:eastAsia="en-US"/>
    </w:rPr>
  </w:style>
  <w:style w:type="character" w:customStyle="1" w:styleId="apple-converted-space">
    <w:name w:val="apple-converted-space"/>
    <w:uiPriority w:val="99"/>
    <w:rsid w:val="00737BC3"/>
  </w:style>
  <w:style w:type="paragraph" w:styleId="af3">
    <w:name w:val="Document Map"/>
    <w:basedOn w:val="a"/>
    <w:link w:val="af4"/>
    <w:uiPriority w:val="99"/>
    <w:semiHidden/>
    <w:rsid w:val="00D6254A"/>
    <w:pPr>
      <w:shd w:val="clear" w:color="auto" w:fill="000080"/>
    </w:pPr>
    <w:rPr>
      <w:sz w:val="2"/>
      <w:szCs w:val="2"/>
    </w:rPr>
  </w:style>
  <w:style w:type="character" w:customStyle="1" w:styleId="af4">
    <w:name w:val="Схема документа Знак"/>
    <w:link w:val="af3"/>
    <w:uiPriority w:val="99"/>
    <w:semiHidden/>
    <w:locked/>
    <w:rsid w:val="00A82F3A"/>
    <w:rPr>
      <w:sz w:val="2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408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0892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408922">
              <w:marLeft w:val="-40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408920">
                  <w:marLeft w:val="40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08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408921">
                          <w:marLeft w:val="0"/>
                          <w:marRight w:val="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2585</Words>
  <Characters>14735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СОЦИАЛЬНО-ЭКОНОМИЧЕСКОГО РАЗВИТИЯ</vt:lpstr>
    </vt:vector>
  </TitlesOfParts>
  <Company>ADMIN</Company>
  <LinksUpToDate>false</LinksUpToDate>
  <CharactersWithSpaces>17286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СОЦИАЛЬНО-ЭКОНОМИЧЕСКОГО РАЗВИТИЯ</dc:title>
  <dc:subject/>
  <dc:creator>qwe</dc:creator>
  <cp:keywords/>
  <dc:description/>
  <cp:lastModifiedBy>User</cp:lastModifiedBy>
  <cp:revision>13</cp:revision>
  <cp:lastPrinted>2013-11-11T10:04:00Z</cp:lastPrinted>
  <dcterms:created xsi:type="dcterms:W3CDTF">2014-11-14T07:44:00Z</dcterms:created>
  <dcterms:modified xsi:type="dcterms:W3CDTF">2017-11-14T09:41:00Z</dcterms:modified>
</cp:coreProperties>
</file>